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E88" w:rsidRPr="00490C7C" w:rsidRDefault="009C7E88" w:rsidP="00490C7C">
      <w:pPr>
        <w:spacing w:before="100" w:beforeAutospacing="1" w:after="0"/>
        <w:ind w:left="850" w:right="850"/>
        <w:jc w:val="center"/>
        <w:rPr>
          <w:rFonts w:ascii="Times New Roman" w:hAnsi="Times New Roman" w:cs="Times New Roman"/>
          <w:b/>
          <w:bCs/>
          <w:sz w:val="24"/>
          <w:szCs w:val="24"/>
        </w:rPr>
      </w:pPr>
      <w:r w:rsidRPr="00490C7C">
        <w:rPr>
          <w:rFonts w:ascii="Times New Roman" w:hAnsi="Times New Roman" w:cs="Times New Roman"/>
          <w:b/>
          <w:bCs/>
          <w:sz w:val="24"/>
          <w:szCs w:val="24"/>
        </w:rPr>
        <w:t>TEST NR. 2 – LICEU</w:t>
      </w:r>
    </w:p>
    <w:p w:rsidR="009C7E88" w:rsidRDefault="009C7E88" w:rsidP="007866F6">
      <w:pPr>
        <w:spacing w:after="0"/>
        <w:jc w:val="center"/>
        <w:rPr>
          <w:rFonts w:ascii="Times New Roman" w:hAnsi="Times New Roman" w:cs="Times New Roman"/>
          <w:sz w:val="24"/>
          <w:szCs w:val="24"/>
        </w:rPr>
      </w:pP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b/>
          <w:bCs/>
          <w:sz w:val="24"/>
          <w:szCs w:val="24"/>
          <w:lang w:val="ro-RO" w:eastAsia="ro-RO"/>
        </w:rPr>
      </w:pPr>
      <w:r w:rsidRPr="007866F6">
        <w:rPr>
          <w:rFonts w:ascii="Times New Roman" w:hAnsi="Times New Roman" w:cs="Times New Roman"/>
          <w:b/>
          <w:bCs/>
          <w:sz w:val="24"/>
          <w:szCs w:val="24"/>
          <w:lang w:val="ro-RO" w:eastAsia="ro-RO"/>
        </w:rPr>
        <w:t>1. Protecţia civilă este:</w:t>
      </w:r>
    </w:p>
    <w:p w:rsidR="009C7E88" w:rsidRPr="00D7446B"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D7446B">
        <w:rPr>
          <w:rFonts w:ascii="Times New Roman" w:hAnsi="Times New Roman" w:cs="Times New Roman"/>
          <w:sz w:val="24"/>
          <w:szCs w:val="24"/>
          <w:lang w:val="ro-RO" w:eastAsia="ro-RO"/>
        </w:rPr>
        <w:t>a) o componentă a sistemului securităţii naţionale;</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b) o componentă a sistemului securităţii regionale;</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c) o componentă a sistemului securităţii mondiale.</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color w:val="FF0000"/>
          <w:sz w:val="24"/>
          <w:szCs w:val="24"/>
          <w:lang w:val="ro-RO" w:eastAsia="ro-RO"/>
        </w:rPr>
      </w:pP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b/>
          <w:bCs/>
          <w:sz w:val="24"/>
          <w:szCs w:val="24"/>
          <w:lang w:val="ro-RO" w:eastAsia="ro-RO"/>
        </w:rPr>
      </w:pPr>
      <w:r>
        <w:rPr>
          <w:rFonts w:ascii="Times New Roman" w:hAnsi="Times New Roman" w:cs="Times New Roman"/>
          <w:b/>
          <w:bCs/>
          <w:sz w:val="24"/>
          <w:szCs w:val="24"/>
          <w:lang w:val="ro-RO" w:eastAsia="ro-RO"/>
        </w:rPr>
        <w:t xml:space="preserve">2. </w:t>
      </w:r>
      <w:r w:rsidRPr="007866F6">
        <w:rPr>
          <w:rFonts w:ascii="Times New Roman" w:hAnsi="Times New Roman" w:cs="Times New Roman"/>
          <w:b/>
          <w:bCs/>
          <w:sz w:val="24"/>
          <w:szCs w:val="24"/>
          <w:lang w:val="ro-RO" w:eastAsia="ro-RO"/>
        </w:rPr>
        <w:t xml:space="preserve">Activitatea de protecţie civilă din România este coordonată de: </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a) ministrul apărării naţionale;</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b) ministrul administraţiei şi internelor, în calitate de preşedinte al Comitetului Naţional pentru Situaţii de Urgenţă;</w:t>
      </w:r>
    </w:p>
    <w:p w:rsidR="009C7E88" w:rsidRPr="00D7446B"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D7446B">
        <w:rPr>
          <w:rFonts w:ascii="Times New Roman" w:hAnsi="Times New Roman" w:cs="Times New Roman"/>
          <w:sz w:val="24"/>
          <w:szCs w:val="24"/>
          <w:lang w:val="ro-RO" w:eastAsia="ro-RO"/>
        </w:rPr>
        <w:t>c) primul-ministru, care conduce această activitate prin ministrul administraţiei şi internelor, în calitate de preşedinte al Comitetului Naţional pentru Situaţii de Urgenţă.</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color w:val="FF0000"/>
          <w:sz w:val="24"/>
          <w:szCs w:val="24"/>
          <w:lang w:val="ro-RO" w:eastAsia="ro-RO"/>
        </w:rPr>
      </w:pPr>
    </w:p>
    <w:p w:rsidR="009C7E88" w:rsidRPr="007866F6" w:rsidRDefault="009C7E88" w:rsidP="00CF305E">
      <w:pPr>
        <w:tabs>
          <w:tab w:val="left" w:pos="0"/>
        </w:tabs>
        <w:autoSpaceDE w:val="0"/>
        <w:autoSpaceDN w:val="0"/>
        <w:adjustRightInd w:val="0"/>
        <w:spacing w:after="0" w:line="240" w:lineRule="auto"/>
        <w:ind w:right="850" w:firstLine="561"/>
        <w:jc w:val="both"/>
        <w:rPr>
          <w:rFonts w:ascii="Times New Roman" w:hAnsi="Times New Roman" w:cs="Times New Roman"/>
          <w:b/>
          <w:bCs/>
          <w:sz w:val="24"/>
          <w:szCs w:val="24"/>
          <w:lang w:val="ro-RO" w:eastAsia="ro-RO"/>
        </w:rPr>
      </w:pPr>
      <w:r>
        <w:rPr>
          <w:rFonts w:ascii="Times New Roman" w:hAnsi="Times New Roman" w:cs="Times New Roman"/>
          <w:b/>
          <w:bCs/>
          <w:sz w:val="24"/>
          <w:szCs w:val="24"/>
          <w:lang w:val="ro-RO" w:eastAsia="ro-RO"/>
        </w:rPr>
        <w:t xml:space="preserve">3. </w:t>
      </w:r>
      <w:r w:rsidRPr="007866F6">
        <w:rPr>
          <w:rFonts w:ascii="Times New Roman" w:hAnsi="Times New Roman" w:cs="Times New Roman"/>
          <w:b/>
          <w:bCs/>
          <w:sz w:val="24"/>
          <w:szCs w:val="24"/>
          <w:lang w:val="ro-RO" w:eastAsia="ro-RO"/>
        </w:rPr>
        <w:t>Cetăţenii care au suferit pagube ca urmare a efectelor unui dezastru sau ale unui conflict armat ori ca urmare a executării intervenţiei de către serviciile de urgenţă au dreptul, după caz:</w:t>
      </w:r>
    </w:p>
    <w:p w:rsidR="009C7E88" w:rsidRPr="007866F6" w:rsidRDefault="009C7E88" w:rsidP="00CF305E">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a) la ajutoare umanitare;</w:t>
      </w:r>
    </w:p>
    <w:p w:rsidR="009C7E88" w:rsidRPr="007866F6" w:rsidRDefault="009C7E88" w:rsidP="00CF305E">
      <w:pPr>
        <w:tabs>
          <w:tab w:val="left" w:pos="935"/>
        </w:tabs>
        <w:autoSpaceDE w:val="0"/>
        <w:autoSpaceDN w:val="0"/>
        <w:adjustRightInd w:val="0"/>
        <w:spacing w:after="0" w:line="240" w:lineRule="auto"/>
        <w:ind w:firstLine="561"/>
        <w:jc w:val="both"/>
        <w:rPr>
          <w:rFonts w:ascii="Times New Roman" w:hAnsi="Times New Roman" w:cs="Times New Roman"/>
          <w:color w:val="FF0000"/>
          <w:sz w:val="24"/>
          <w:szCs w:val="24"/>
          <w:lang w:val="ro-RO" w:eastAsia="ro-RO"/>
        </w:rPr>
      </w:pPr>
      <w:r w:rsidRPr="00D7446B">
        <w:rPr>
          <w:rFonts w:ascii="Times New Roman" w:hAnsi="Times New Roman" w:cs="Times New Roman"/>
          <w:sz w:val="24"/>
          <w:szCs w:val="24"/>
          <w:lang w:val="ro-RO" w:eastAsia="ro-RO"/>
        </w:rPr>
        <w:t>b) la ajutoare de urgenţă şi la despăgubiri;</w:t>
      </w:r>
    </w:p>
    <w:p w:rsidR="009C7E88" w:rsidRPr="007866F6" w:rsidRDefault="009C7E88" w:rsidP="00CF305E">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c) la credite avantajoase.</w:t>
      </w:r>
    </w:p>
    <w:p w:rsidR="009C7E88" w:rsidRDefault="009C7E88" w:rsidP="007866F6">
      <w:pPr>
        <w:pStyle w:val="ListParagraph"/>
        <w:spacing w:after="0"/>
        <w:jc w:val="both"/>
        <w:rPr>
          <w:rFonts w:ascii="Times New Roman" w:hAnsi="Times New Roman" w:cs="Times New Roman"/>
          <w:sz w:val="24"/>
          <w:szCs w:val="24"/>
        </w:rPr>
      </w:pPr>
    </w:p>
    <w:p w:rsidR="009C7E88" w:rsidRPr="007866F6" w:rsidRDefault="009C7E88" w:rsidP="007866F6">
      <w:pPr>
        <w:tabs>
          <w:tab w:val="left" w:pos="935"/>
        </w:tabs>
        <w:spacing w:after="0" w:line="240" w:lineRule="auto"/>
        <w:ind w:firstLine="561"/>
        <w:jc w:val="both"/>
        <w:rPr>
          <w:rFonts w:ascii="Times New Roman" w:hAnsi="Times New Roman" w:cs="Times New Roman"/>
          <w:color w:val="FF0000"/>
          <w:sz w:val="24"/>
          <w:szCs w:val="24"/>
          <w:lang w:val="ro-RO" w:eastAsia="ro-RO"/>
        </w:rPr>
      </w:pPr>
      <w:r>
        <w:rPr>
          <w:rFonts w:ascii="Times New Roman" w:hAnsi="Times New Roman" w:cs="Times New Roman"/>
          <w:b/>
          <w:bCs/>
          <w:sz w:val="24"/>
          <w:szCs w:val="24"/>
          <w:lang w:val="ro-RO" w:eastAsia="ro-RO"/>
        </w:rPr>
        <w:t xml:space="preserve">4. </w:t>
      </w:r>
      <w:r w:rsidRPr="007866F6">
        <w:rPr>
          <w:rFonts w:ascii="Times New Roman" w:hAnsi="Times New Roman" w:cs="Times New Roman"/>
          <w:b/>
          <w:bCs/>
          <w:sz w:val="24"/>
          <w:szCs w:val="24"/>
          <w:lang w:val="ro-RO" w:eastAsia="ro-RO"/>
        </w:rPr>
        <w:t>Sistemul de înştiinţare, avertizare şi alarmare la localităţi, instituţii publice şi agenţi economici se verifică:</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a) iarna şi primăvara;</w:t>
      </w:r>
    </w:p>
    <w:p w:rsidR="009C7E88" w:rsidRPr="00D7446B"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D7446B">
        <w:rPr>
          <w:rFonts w:ascii="Times New Roman" w:hAnsi="Times New Roman" w:cs="Times New Roman"/>
          <w:sz w:val="24"/>
          <w:szCs w:val="24"/>
          <w:lang w:val="ro-RO" w:eastAsia="ro-RO"/>
        </w:rPr>
        <w:t>b) periodic prin executarea de antrenamente şi exerciţii;</w:t>
      </w:r>
    </w:p>
    <w:p w:rsidR="009C7E88" w:rsidRPr="007866F6" w:rsidRDefault="009C7E88" w:rsidP="007866F6">
      <w:pPr>
        <w:tabs>
          <w:tab w:val="left" w:pos="935"/>
        </w:tabs>
        <w:autoSpaceDE w:val="0"/>
        <w:autoSpaceDN w:val="0"/>
        <w:adjustRightInd w:val="0"/>
        <w:spacing w:after="0" w:line="240" w:lineRule="auto"/>
        <w:ind w:firstLine="561"/>
        <w:jc w:val="both"/>
        <w:rPr>
          <w:rFonts w:ascii="Times New Roman" w:hAnsi="Times New Roman" w:cs="Times New Roman"/>
          <w:sz w:val="24"/>
          <w:szCs w:val="24"/>
          <w:lang w:val="ro-RO" w:eastAsia="ro-RO"/>
        </w:rPr>
      </w:pPr>
      <w:r w:rsidRPr="007866F6">
        <w:rPr>
          <w:rFonts w:ascii="Times New Roman" w:hAnsi="Times New Roman" w:cs="Times New Roman"/>
          <w:sz w:val="24"/>
          <w:szCs w:val="24"/>
          <w:lang w:val="ro-RO" w:eastAsia="ro-RO"/>
        </w:rPr>
        <w:t>c) în lunile ianuarie şi decembrie, prin executarea de antrenamente şi exerciţii.</w:t>
      </w:r>
    </w:p>
    <w:p w:rsidR="009C7E88" w:rsidRDefault="009C7E88" w:rsidP="007866F6">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9C7E88" w:rsidRPr="007866F6" w:rsidRDefault="009C7E88" w:rsidP="007866F6">
      <w:pPr>
        <w:spacing w:after="0"/>
        <w:rPr>
          <w:rFonts w:ascii="Times New Roman" w:hAnsi="Times New Roman" w:cs="Times New Roman"/>
          <w:b/>
          <w:bCs/>
          <w:sz w:val="24"/>
          <w:szCs w:val="24"/>
        </w:rPr>
      </w:pPr>
      <w:r w:rsidRPr="007866F6">
        <w:rPr>
          <w:rFonts w:ascii="Times New Roman" w:hAnsi="Times New Roman" w:cs="Times New Roman"/>
          <w:b/>
          <w:bCs/>
          <w:sz w:val="24"/>
          <w:szCs w:val="24"/>
        </w:rPr>
        <w:t xml:space="preserve">          5.  Persoanele fizice şi juridice care iau cunoştinţă de existenţa muniţiilor au obligaţia să anunţe de îndată:</w:t>
      </w:r>
    </w:p>
    <w:p w:rsidR="009C7E88" w:rsidRPr="007866F6" w:rsidRDefault="009C7E88" w:rsidP="007866F6">
      <w:pPr>
        <w:pStyle w:val="ListParagraph"/>
        <w:spacing w:after="0"/>
        <w:rPr>
          <w:rFonts w:ascii="Times New Roman" w:hAnsi="Times New Roman" w:cs="Times New Roman"/>
          <w:sz w:val="24"/>
          <w:szCs w:val="24"/>
        </w:rPr>
      </w:pPr>
      <w:r w:rsidRPr="007866F6">
        <w:rPr>
          <w:rFonts w:ascii="Times New Roman" w:hAnsi="Times New Roman" w:cs="Times New Roman"/>
          <w:sz w:val="24"/>
          <w:szCs w:val="24"/>
        </w:rPr>
        <w:t>a) serviciul local de ambulanţă;</w:t>
      </w:r>
    </w:p>
    <w:p w:rsidR="009C7E88" w:rsidRPr="007866F6" w:rsidRDefault="009C7E88" w:rsidP="007866F6">
      <w:pPr>
        <w:pStyle w:val="ListParagraph"/>
        <w:spacing w:after="0"/>
        <w:rPr>
          <w:rFonts w:ascii="Times New Roman" w:hAnsi="Times New Roman" w:cs="Times New Roman"/>
          <w:sz w:val="24"/>
          <w:szCs w:val="24"/>
        </w:rPr>
      </w:pPr>
      <w:r w:rsidRPr="007866F6">
        <w:rPr>
          <w:rFonts w:ascii="Times New Roman" w:hAnsi="Times New Roman" w:cs="Times New Roman"/>
          <w:sz w:val="24"/>
          <w:szCs w:val="24"/>
        </w:rPr>
        <w:t>b) centrul operaţional din cadrul serviciului de urgenţă profesionist, dispeceratul integrat de urgenţă, prefectul sau primarul, după caz;</w:t>
      </w:r>
    </w:p>
    <w:p w:rsidR="009C7E88" w:rsidRPr="00D7446B" w:rsidRDefault="009C7E88" w:rsidP="007866F6">
      <w:pPr>
        <w:pStyle w:val="ListParagraph"/>
        <w:spacing w:after="0"/>
        <w:rPr>
          <w:rFonts w:ascii="Times New Roman" w:hAnsi="Times New Roman" w:cs="Times New Roman"/>
          <w:sz w:val="24"/>
          <w:szCs w:val="24"/>
        </w:rPr>
      </w:pPr>
      <w:r w:rsidRPr="00D7446B">
        <w:rPr>
          <w:rFonts w:ascii="Times New Roman" w:hAnsi="Times New Roman" w:cs="Times New Roman"/>
          <w:sz w:val="24"/>
          <w:szCs w:val="24"/>
        </w:rPr>
        <w:t>c) centrul operaţional din cadrul serviciului de urgenţă profesionist, dispeceratul integrat de urgenţă, poliţia sau primarul, după caz.</w:t>
      </w:r>
    </w:p>
    <w:p w:rsidR="009C7E88" w:rsidRPr="007866F6" w:rsidRDefault="009C7E88" w:rsidP="007866F6">
      <w:pPr>
        <w:pStyle w:val="ListParagraph"/>
        <w:spacing w:after="0"/>
        <w:rPr>
          <w:rFonts w:ascii="Times New Roman" w:hAnsi="Times New Roman" w:cs="Times New Roman"/>
          <w:sz w:val="24"/>
          <w:szCs w:val="24"/>
        </w:rPr>
      </w:pPr>
    </w:p>
    <w:p w:rsidR="009C7E88" w:rsidRPr="00E3109D" w:rsidRDefault="009C7E88" w:rsidP="007866F6">
      <w:pPr>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 xml:space="preserve"> 6.  Protecţia nucleară, radiologică, chimică şi biologică a populaţiei se realizează prin:</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a) mijloace de protecţie individuală, colectivă sau prin alte măsuri tehnice şi organizatorice specifice, cu prioritate în zonele lipsite de risc;</w:t>
      </w:r>
    </w:p>
    <w:p w:rsidR="009C7E88" w:rsidRPr="00D7446B" w:rsidRDefault="009C7E88" w:rsidP="007866F6">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b) mijloace de protecţie individuală, colectivă sau prin alte măsuri tehnice şi organizatorice specifice, cu prioritate în zonele de risc;</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c) mijloace de intervenţie sau prin alte măsuri tehnice şi organizatorice specifice, cu prioritate în zonele de risc.</w:t>
      </w:r>
    </w:p>
    <w:p w:rsidR="009C7E88" w:rsidRPr="007866F6" w:rsidRDefault="009C7E88" w:rsidP="007866F6">
      <w:pPr>
        <w:pStyle w:val="ListParagraph"/>
        <w:spacing w:after="0"/>
        <w:jc w:val="both"/>
        <w:rPr>
          <w:rFonts w:ascii="Times New Roman" w:hAnsi="Times New Roman" w:cs="Times New Roman"/>
          <w:sz w:val="24"/>
          <w:szCs w:val="24"/>
        </w:rPr>
      </w:pPr>
    </w:p>
    <w:p w:rsidR="009C7E88" w:rsidRPr="00E3109D" w:rsidRDefault="009C7E88" w:rsidP="007866F6">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7.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 xml:space="preserve"> Trecerea la executarea acţiunii de evacuare în situaţii de dezastre se hotărăşte:</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a) de primul-ministru sau de prefect, după caz, la propunerea comitetului pentru situaţii de urgenţă competent;</w:t>
      </w:r>
    </w:p>
    <w:p w:rsidR="009C7E88" w:rsidRPr="00D7446B" w:rsidRDefault="009C7E88" w:rsidP="007866F6">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b) de primar sau de prefect, după caz, la propunerea comitetului pentru situaţii de urgenţă competent;</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c) de primul-ministru sau de primar, după caz, la propunerea comitetului pentru situaţii de urgenţă competent.</w:t>
      </w:r>
    </w:p>
    <w:p w:rsidR="009C7E88" w:rsidRPr="007866F6" w:rsidRDefault="009C7E88" w:rsidP="007866F6">
      <w:pPr>
        <w:pStyle w:val="ListParagraph"/>
        <w:spacing w:after="0"/>
        <w:jc w:val="both"/>
        <w:rPr>
          <w:rFonts w:ascii="Times New Roman" w:hAnsi="Times New Roman" w:cs="Times New Roman"/>
          <w:sz w:val="24"/>
          <w:szCs w:val="24"/>
        </w:rPr>
      </w:pPr>
    </w:p>
    <w:p w:rsidR="009C7E88" w:rsidRPr="00E3109D" w:rsidRDefault="009C7E88" w:rsidP="007866F6">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8.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În situaţii de conflict armat, evacuarea se aprobă de către:</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a) preşedintele României, la propunerea ministrului apărării naţionale;</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b) ministrul administraţiei şi internelor;</w:t>
      </w:r>
    </w:p>
    <w:p w:rsidR="009C7E88" w:rsidRPr="00366C51" w:rsidRDefault="009C7E88" w:rsidP="007866F6">
      <w:pPr>
        <w:pStyle w:val="ListParagraph"/>
        <w:spacing w:after="0"/>
        <w:jc w:val="both"/>
        <w:rPr>
          <w:rFonts w:ascii="Times New Roman" w:hAnsi="Times New Roman" w:cs="Times New Roman"/>
          <w:color w:val="FF0000"/>
          <w:sz w:val="24"/>
          <w:szCs w:val="24"/>
        </w:rPr>
      </w:pPr>
      <w:r w:rsidRPr="00D7446B">
        <w:rPr>
          <w:rFonts w:ascii="Times New Roman" w:hAnsi="Times New Roman" w:cs="Times New Roman"/>
          <w:sz w:val="24"/>
          <w:szCs w:val="24"/>
        </w:rPr>
        <w:t>c) Consiliul Suprem de Apărare a Ţării, la propunerea ministrului apărării naţionale.</w:t>
      </w:r>
    </w:p>
    <w:p w:rsidR="009C7E88" w:rsidRPr="007866F6" w:rsidRDefault="009C7E88" w:rsidP="007866F6">
      <w:pPr>
        <w:pStyle w:val="ListParagraph"/>
        <w:spacing w:after="0"/>
        <w:jc w:val="both"/>
        <w:rPr>
          <w:rFonts w:ascii="Times New Roman" w:hAnsi="Times New Roman" w:cs="Times New Roman"/>
          <w:sz w:val="24"/>
          <w:szCs w:val="24"/>
        </w:rPr>
      </w:pPr>
    </w:p>
    <w:p w:rsidR="009C7E88" w:rsidRPr="00E3109D" w:rsidRDefault="009C7E88" w:rsidP="007866F6">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9.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Ce reprezintă intensitatea situaţiei de urgenţă?</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a) viteza de perturbare a fenomenelor distructive şi gradul de evoluţie a stării de normalitate;</w:t>
      </w:r>
    </w:p>
    <w:p w:rsidR="009C7E88" w:rsidRPr="00D7446B" w:rsidRDefault="009C7E88" w:rsidP="007866F6">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b) viteza de evoluţie a fenomenelor distructive şi gradul de perturbare a stării de normalitate;</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c) gradul de perturbare a fenomenelor distructive şi viteza de evoluţie a stării de normalitate.</w:t>
      </w:r>
    </w:p>
    <w:p w:rsidR="009C7E88" w:rsidRPr="007866F6" w:rsidRDefault="009C7E88" w:rsidP="007866F6">
      <w:pPr>
        <w:pStyle w:val="ListParagraph"/>
        <w:spacing w:after="0"/>
        <w:jc w:val="both"/>
        <w:rPr>
          <w:rFonts w:ascii="Times New Roman" w:hAnsi="Times New Roman" w:cs="Times New Roman"/>
          <w:sz w:val="24"/>
          <w:szCs w:val="24"/>
        </w:rPr>
      </w:pPr>
    </w:p>
    <w:p w:rsidR="009C7E88" w:rsidRPr="00E3109D" w:rsidRDefault="009C7E88" w:rsidP="007866F6">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10.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Ce reprezintă managementul situaţiei de urgenţă?</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a) ansamblul activităţilor desfăşurate şi procedurilor utilizate de factorii de execuţie, instituţiile şi serviciile publice abilitate pentru identificarea şi monitorizarea surselor de risc, evaluarea informaţiilor şi analiza situaţiei, elaborarea de prognoze, stabilirea variantelor de acţiune şi implementarea acestora în scopul restabilirii situaţiei de normalitate;</w:t>
      </w:r>
    </w:p>
    <w:p w:rsidR="009C7E88" w:rsidRPr="007866F6" w:rsidRDefault="009C7E88" w:rsidP="007866F6">
      <w:pPr>
        <w:pStyle w:val="ListParagraph"/>
        <w:spacing w:after="0"/>
        <w:jc w:val="both"/>
        <w:rPr>
          <w:rFonts w:ascii="Times New Roman" w:hAnsi="Times New Roman" w:cs="Times New Roman"/>
          <w:sz w:val="24"/>
          <w:szCs w:val="24"/>
        </w:rPr>
      </w:pPr>
      <w:r w:rsidRPr="007866F6">
        <w:rPr>
          <w:rFonts w:ascii="Times New Roman" w:hAnsi="Times New Roman" w:cs="Times New Roman"/>
          <w:sz w:val="24"/>
          <w:szCs w:val="24"/>
        </w:rPr>
        <w:t>b) ansamblul activităţilor desfăşurate şi procedurilor utilizate de factorii de execuţie, instituţiile şi serviciile publice abilitate pentru identificarea şi monitorizarea situaţiilor de urgenţă, evaluarea informaţiilor şi analiza situaţiei, elaborarea de prognoze, stabilirea variantelor de acţiune şi implementarea acestora în scopul restabilirii situaţiei de normalitate;</w:t>
      </w:r>
    </w:p>
    <w:p w:rsidR="009C7E88" w:rsidRPr="00D7446B" w:rsidRDefault="009C7E88" w:rsidP="007866F6">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c) ansamblul activităţilor desfăşurate şi procedurilor utilizate de factorii de decizie, instituţiile şi serviciile publice abilitate pentru identificarea şi monitorizarea surselor de risc, evaluarea informaţiilor şi analiza situaţiei, elaborarea de prognoze, stabilirea variantelor de acţiune şi implementarea acestora în scopul restabilirii situaţiei de normalitate.</w:t>
      </w:r>
    </w:p>
    <w:p w:rsidR="009C7E88" w:rsidRDefault="009C7E88" w:rsidP="00E3109D">
      <w:pPr>
        <w:pStyle w:val="ListParagraph"/>
        <w:spacing w:after="0"/>
        <w:jc w:val="both"/>
        <w:rPr>
          <w:rFonts w:ascii="Times New Roman" w:hAnsi="Times New Roman" w:cs="Times New Roman"/>
          <w:b/>
          <w:bCs/>
          <w:sz w:val="24"/>
          <w:szCs w:val="24"/>
        </w:rPr>
      </w:pPr>
    </w:p>
    <w:p w:rsidR="009C7E88" w:rsidRPr="00E3109D" w:rsidRDefault="009C7E88" w:rsidP="00E3109D">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11.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Factorul de risc este defint ca:</w:t>
      </w:r>
    </w:p>
    <w:p w:rsidR="009C7E88" w:rsidRPr="00D7446B" w:rsidRDefault="009C7E88" w:rsidP="00E3109D">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a) fenomen, proces sau complex de împrejurări congruente, în acelaşi timp şi spaţiu, care pot determina sau favoriza producerea unor tipuri de risc;</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b) fenomen, proces sau complex de împrejurări congruente, în acelaşi timp şi spaţiu, care nu pot determina sau favoriza producerea unor tipuri de risc;</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c) fenomen, proces sau complex de împrejurări congruente, în acelaşi timp şi spaţiu, care pot determina sau favoriza producerea unor situaţii de urgenţă.</w:t>
      </w:r>
    </w:p>
    <w:p w:rsidR="009C7E88" w:rsidRPr="00E3109D" w:rsidRDefault="009C7E88" w:rsidP="00E3109D">
      <w:pPr>
        <w:pStyle w:val="ListParagraph"/>
        <w:spacing w:after="0"/>
        <w:jc w:val="both"/>
        <w:rPr>
          <w:rFonts w:ascii="Times New Roman" w:hAnsi="Times New Roman" w:cs="Times New Roman"/>
          <w:sz w:val="24"/>
          <w:szCs w:val="24"/>
        </w:rPr>
      </w:pPr>
    </w:p>
    <w:p w:rsidR="009C7E88" w:rsidRPr="00E3109D" w:rsidRDefault="009C7E88" w:rsidP="00E3109D">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12.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Tipurile de risc reprezintă:</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a) evenimente distructive determinate de incendii, cutremure, inundaţii, accidente, explozii, avarii, alunecări sau prăbuşiri de teren, îmbolnăviri în masă, prăbuşiri ale unor construcţii, instalaţii ori amenajări, eşuarea sau scufundarea unor nave, căderi de obiecte din atmosferă ori din cosmos, tornade, avalanşe, eşecul serviciilor de utilităţi publice şi alte calamităţi naturale, sinistre grave sau evenimente publice de amploare determinate ori favorizate de factori de risc specifici;</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b) evenimente obişnuite determinate de incendii, cutremure, inundaţii, accidente, explozii, avarii, alunecări sau prăbuşiri de teren, îmbolnăviri în masă, prăbuşiri ale unor construcţii, instalaţii ori amenajări, eşuarea sau scufundarea unor nave, căderi de obiecte din atmosferă ori din cosmos, tornade, avalanşe, eşecul serviciilor de utilităţi publice şi alte calamităţi naturale, sinistre grave sau evenimente publice de amploare determinate ori favorizate de factori de risc specifici;</w:t>
      </w:r>
    </w:p>
    <w:p w:rsidR="009C7E88" w:rsidRPr="00D7446B" w:rsidRDefault="009C7E88" w:rsidP="00E3109D">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c) cazuri de forţă majoră determinate de incendii, cutremure, inundaţii, accidente, explozii, avarii, alunecări sau prăbuşiri de teren, îmbolnăviri în masă, prăbuşiri ale unor construcţii, instalaţii ori amenajări, eşuarea sau scufundarea unor nave, căderi de obiecte din atmosferă ori din cosmos, tornade, avalanşe, eşecul serviciilor de utilităţi publice şi alte calamităţi naturale, sinistre grave sau evenimente publice de amploare determinate ori favorizate de factori de risc specifici.</w:t>
      </w:r>
    </w:p>
    <w:p w:rsidR="009C7E88" w:rsidRPr="00E3109D" w:rsidRDefault="009C7E88" w:rsidP="00E3109D">
      <w:pPr>
        <w:pStyle w:val="ListParagraph"/>
        <w:spacing w:after="0"/>
        <w:jc w:val="both"/>
        <w:rPr>
          <w:rFonts w:ascii="Times New Roman" w:hAnsi="Times New Roman" w:cs="Times New Roman"/>
          <w:b/>
          <w:bCs/>
          <w:sz w:val="24"/>
          <w:szCs w:val="24"/>
        </w:rPr>
      </w:pPr>
    </w:p>
    <w:p w:rsidR="009C7E88" w:rsidRPr="00E3109D" w:rsidRDefault="009C7E88" w:rsidP="00E3109D">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13.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Ce reprezintă intervenţia operativă?</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a) acţiunile desfăşurate, în timp de pace, de către structurile specializate în scopul prevenirii agravării situaţiei de urgenţă, limitării sau înlăturării, după caz, a consecinţelor acesteia;</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b) acţiunile desfăşurate, în timp oportun, de către structurile specializate în scopul prevenirii producerii situaţiilor de urgenţă;</w:t>
      </w:r>
    </w:p>
    <w:p w:rsidR="009C7E88" w:rsidRPr="00D7446B" w:rsidRDefault="009C7E88" w:rsidP="00E3109D">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c) acţiunile desfăşurate, în timp oportun, de către structurile specializate în scopul prevenirii agravării situaţiei de urgenţă, limitării sau înlăturării, după caz, a consecinţelor acesteia;</w:t>
      </w:r>
    </w:p>
    <w:p w:rsidR="009C7E88" w:rsidRPr="00E3109D" w:rsidRDefault="009C7E88" w:rsidP="00E3109D">
      <w:pPr>
        <w:pStyle w:val="ListParagraph"/>
        <w:spacing w:after="0"/>
        <w:jc w:val="both"/>
        <w:rPr>
          <w:rFonts w:ascii="Times New Roman" w:hAnsi="Times New Roman" w:cs="Times New Roman"/>
          <w:sz w:val="24"/>
          <w:szCs w:val="24"/>
        </w:rPr>
      </w:pPr>
    </w:p>
    <w:p w:rsidR="009C7E88" w:rsidRPr="00E3109D" w:rsidRDefault="009C7E88" w:rsidP="00E3109D">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 xml:space="preserve">14. </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Ce reprezintă evacuarea ?</w:t>
      </w:r>
    </w:p>
    <w:p w:rsidR="009C7E88" w:rsidRPr="00D7446B" w:rsidRDefault="009C7E88" w:rsidP="00E3109D">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a) măsură de protecţie luată în cazul ameninţării iminente, stării de alertă ori producerii unei situaţii de urgenţă;</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b) intervenţia operativă în cazul ameninţării iminente, stării de alertă ori producerii unei situaţii de urgenţă;</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c) măsură de prevenire luată în cazul ameninţării iminente, stării de alertă ori producerii unei situaţii de urgenţă.</w:t>
      </w:r>
    </w:p>
    <w:p w:rsidR="009C7E88" w:rsidRPr="00E3109D" w:rsidRDefault="009C7E88" w:rsidP="00E3109D">
      <w:pPr>
        <w:pStyle w:val="ListParagraph"/>
        <w:spacing w:after="0"/>
        <w:jc w:val="both"/>
        <w:rPr>
          <w:rFonts w:ascii="Times New Roman" w:hAnsi="Times New Roman" w:cs="Times New Roman"/>
          <w:sz w:val="24"/>
          <w:szCs w:val="24"/>
        </w:rPr>
      </w:pPr>
    </w:p>
    <w:p w:rsidR="009C7E88" w:rsidRPr="00E3109D" w:rsidRDefault="009C7E88" w:rsidP="00E3109D">
      <w:pPr>
        <w:pStyle w:val="ListParagraph"/>
        <w:spacing w:after="0"/>
        <w:jc w:val="both"/>
        <w:rPr>
          <w:rFonts w:ascii="Times New Roman" w:hAnsi="Times New Roman" w:cs="Times New Roman"/>
          <w:b/>
          <w:bCs/>
          <w:sz w:val="24"/>
          <w:szCs w:val="24"/>
        </w:rPr>
      </w:pPr>
      <w:r w:rsidRPr="00E3109D">
        <w:rPr>
          <w:rFonts w:ascii="Times New Roman" w:hAnsi="Times New Roman" w:cs="Times New Roman"/>
          <w:b/>
          <w:bCs/>
          <w:sz w:val="24"/>
          <w:szCs w:val="24"/>
        </w:rPr>
        <w:t>15.</w:t>
      </w:r>
      <w:r>
        <w:rPr>
          <w:rFonts w:ascii="Times New Roman" w:hAnsi="Times New Roman" w:cs="Times New Roman"/>
          <w:b/>
          <w:bCs/>
          <w:sz w:val="24"/>
          <w:szCs w:val="24"/>
        </w:rPr>
        <w:t xml:space="preserve"> </w:t>
      </w:r>
      <w:r w:rsidRPr="00E3109D">
        <w:rPr>
          <w:rFonts w:ascii="Times New Roman" w:hAnsi="Times New Roman" w:cs="Times New Roman"/>
          <w:b/>
          <w:bCs/>
          <w:sz w:val="24"/>
          <w:szCs w:val="24"/>
        </w:rPr>
        <w:t xml:space="preserve"> Principiile managementului situaţiilor de urgenţă sunt:</w:t>
      </w:r>
    </w:p>
    <w:p w:rsidR="009C7E88" w:rsidRPr="00D7446B" w:rsidRDefault="009C7E88" w:rsidP="00E3109D">
      <w:pPr>
        <w:pStyle w:val="ListParagraph"/>
        <w:spacing w:after="0"/>
        <w:jc w:val="both"/>
        <w:rPr>
          <w:rFonts w:ascii="Times New Roman" w:hAnsi="Times New Roman" w:cs="Times New Roman"/>
          <w:sz w:val="24"/>
          <w:szCs w:val="24"/>
        </w:rPr>
      </w:pPr>
      <w:r w:rsidRPr="00D7446B">
        <w:rPr>
          <w:rFonts w:ascii="Times New Roman" w:hAnsi="Times New Roman" w:cs="Times New Roman"/>
          <w:sz w:val="24"/>
          <w:szCs w:val="24"/>
        </w:rPr>
        <w:t>a) previziunea şi prevenirea;</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b) asumarea responsabilităţii gestionării situaţiilor de urgenţă de către populaţie;</w:t>
      </w:r>
    </w:p>
    <w:p w:rsidR="009C7E88" w:rsidRPr="00E3109D" w:rsidRDefault="009C7E88" w:rsidP="00E3109D">
      <w:pPr>
        <w:pStyle w:val="ListParagraph"/>
        <w:spacing w:after="0"/>
        <w:jc w:val="both"/>
        <w:rPr>
          <w:rFonts w:ascii="Times New Roman" w:hAnsi="Times New Roman" w:cs="Times New Roman"/>
          <w:sz w:val="24"/>
          <w:szCs w:val="24"/>
        </w:rPr>
      </w:pPr>
      <w:r w:rsidRPr="00E3109D">
        <w:rPr>
          <w:rFonts w:ascii="Times New Roman" w:hAnsi="Times New Roman" w:cs="Times New Roman"/>
          <w:sz w:val="24"/>
          <w:szCs w:val="24"/>
        </w:rPr>
        <w:t>c) prioritatea protecţiei şi salvării bunurilor oamenilor;</w:t>
      </w: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7866F6">
      <w:pPr>
        <w:pStyle w:val="ListParagraph"/>
        <w:spacing w:after="0"/>
        <w:jc w:val="both"/>
        <w:rPr>
          <w:rFonts w:ascii="Times New Roman" w:hAnsi="Times New Roman" w:cs="Times New Roman"/>
          <w:sz w:val="24"/>
          <w:szCs w:val="24"/>
        </w:rPr>
      </w:pPr>
    </w:p>
    <w:p w:rsidR="009C7E88" w:rsidRPr="00771276" w:rsidRDefault="009C7E88" w:rsidP="00771276">
      <w:pPr>
        <w:pStyle w:val="ListParagraph"/>
        <w:spacing w:after="0"/>
        <w:jc w:val="center"/>
        <w:rPr>
          <w:rFonts w:ascii="Times New Roman" w:hAnsi="Times New Roman" w:cs="Times New Roman"/>
          <w:sz w:val="24"/>
          <w:szCs w:val="24"/>
          <w:lang w:val="ro-RO"/>
        </w:rPr>
      </w:pPr>
      <w:r>
        <w:rPr>
          <w:rFonts w:ascii="Times New Roman" w:hAnsi="Times New Roman" w:cs="Times New Roman"/>
          <w:sz w:val="24"/>
          <w:szCs w:val="24"/>
        </w:rPr>
        <w:t>GRIL</w:t>
      </w:r>
      <w:r>
        <w:rPr>
          <w:rFonts w:ascii="Times New Roman" w:hAnsi="Times New Roman" w:cs="Times New Roman"/>
          <w:sz w:val="24"/>
          <w:szCs w:val="24"/>
          <w:lang w:val="ro-RO"/>
        </w:rPr>
        <w:t>Ă DE CORECTARE TEST NR. 2 - LICEU</w:t>
      </w:r>
    </w:p>
    <w:p w:rsidR="009C7E88" w:rsidRDefault="009C7E88" w:rsidP="007866F6">
      <w:pPr>
        <w:pStyle w:val="ListParagraph"/>
        <w:spacing w:after="0"/>
        <w:jc w:val="both"/>
        <w:rPr>
          <w:rFonts w:ascii="Times New Roman" w:hAnsi="Times New Roman" w:cs="Times New Roman"/>
          <w:sz w:val="24"/>
          <w:szCs w:val="24"/>
        </w:rPr>
      </w:pP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a</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b</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a</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c</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a</w:t>
      </w:r>
    </w:p>
    <w:p w:rsidR="009C7E88" w:rsidRDefault="009C7E88" w:rsidP="00CF305E">
      <w:pPr>
        <w:pStyle w:val="ListParagraph"/>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a</w:t>
      </w:r>
      <w:bookmarkStart w:id="0" w:name="_GoBack"/>
      <w:bookmarkEnd w:id="0"/>
    </w:p>
    <w:p w:rsidR="009C7E88" w:rsidRDefault="009C7E88" w:rsidP="00CF305E">
      <w:pPr>
        <w:pStyle w:val="ListParagraph"/>
        <w:spacing w:after="0"/>
        <w:ind w:left="1080"/>
        <w:jc w:val="both"/>
        <w:rPr>
          <w:rFonts w:ascii="Times New Roman" w:hAnsi="Times New Roman" w:cs="Times New Roman"/>
          <w:sz w:val="24"/>
          <w:szCs w:val="24"/>
        </w:rPr>
      </w:pPr>
    </w:p>
    <w:p w:rsidR="009C7E88" w:rsidRPr="007866F6" w:rsidRDefault="009C7E88" w:rsidP="00CF305E">
      <w:pPr>
        <w:pStyle w:val="ListParagraph"/>
        <w:spacing w:after="0"/>
        <w:ind w:left="1080"/>
        <w:jc w:val="both"/>
        <w:rPr>
          <w:rFonts w:ascii="Times New Roman" w:hAnsi="Times New Roman" w:cs="Times New Roman"/>
          <w:sz w:val="24"/>
          <w:szCs w:val="24"/>
        </w:rPr>
      </w:pPr>
    </w:p>
    <w:sectPr w:rsidR="009C7E88" w:rsidRPr="007866F6" w:rsidSect="00B06C8B">
      <w:pgSz w:w="11907" w:h="16840" w:code="9"/>
      <w:pgMar w:top="851" w:right="851" w:bottom="851"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87394"/>
    <w:multiLevelType w:val="hybridMultilevel"/>
    <w:tmpl w:val="A2006C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500790A"/>
    <w:multiLevelType w:val="hybridMultilevel"/>
    <w:tmpl w:val="8C46CCEE"/>
    <w:lvl w:ilvl="0" w:tplc="A4F4C3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6F6"/>
    <w:rsid w:val="00366C51"/>
    <w:rsid w:val="003C3288"/>
    <w:rsid w:val="00490C7C"/>
    <w:rsid w:val="00771276"/>
    <w:rsid w:val="007866F6"/>
    <w:rsid w:val="008528B5"/>
    <w:rsid w:val="008D2637"/>
    <w:rsid w:val="008F7E23"/>
    <w:rsid w:val="00902AFD"/>
    <w:rsid w:val="009C7E88"/>
    <w:rsid w:val="00B06C8B"/>
    <w:rsid w:val="00C611FE"/>
    <w:rsid w:val="00CF305E"/>
    <w:rsid w:val="00D7446B"/>
    <w:rsid w:val="00DD32D3"/>
    <w:rsid w:val="00DD47A5"/>
    <w:rsid w:val="00E310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2D3"/>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66F6"/>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4</Pages>
  <Words>1134</Words>
  <Characters>6464</Characters>
  <Application>Microsoft Office Outlook</Application>
  <DocSecurity>0</DocSecurity>
  <Lines>0</Lines>
  <Paragraphs>0</Paragraphs>
  <ScaleCrop>false</ScaleCrop>
  <Company>ISUJ CV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Dumitrascu Simona</dc:creator>
  <cp:keywords/>
  <dc:description/>
  <cp:lastModifiedBy>alida aprodu</cp:lastModifiedBy>
  <cp:revision>8</cp:revision>
  <cp:lastPrinted>2017-05-23T10:46:00Z</cp:lastPrinted>
  <dcterms:created xsi:type="dcterms:W3CDTF">2017-05-19T05:47:00Z</dcterms:created>
  <dcterms:modified xsi:type="dcterms:W3CDTF">2017-05-23T10:49:00Z</dcterms:modified>
</cp:coreProperties>
</file>