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5B810" w14:textId="77777777" w:rsidR="0015754F" w:rsidRDefault="0015754F" w:rsidP="0015754F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5BAD854A" w14:textId="255366C8" w:rsidR="0087215A" w:rsidRPr="0087215A" w:rsidRDefault="00266C47" w:rsidP="0015754F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>Erasmus Days</w:t>
      </w:r>
      <w:r w:rsidR="0087215A" w:rsidRPr="0087215A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- Colegiul Național „Székely Mik</w:t>
      </w:r>
      <w:r w:rsidR="0087215A" w:rsidRPr="0087215A">
        <w:rPr>
          <w:rFonts w:ascii="Times New Roman" w:hAnsi="Times New Roman" w:cs="Times New Roman"/>
          <w:b/>
          <w:bCs/>
          <w:sz w:val="24"/>
          <w:szCs w:val="24"/>
        </w:rPr>
        <w:t>ó” Sf. Gheorghe</w:t>
      </w:r>
    </w:p>
    <w:p w14:paraId="2ADF440C" w14:textId="32275E16" w:rsidR="0087215A" w:rsidRPr="00C27AA2" w:rsidRDefault="0087215A" w:rsidP="0015754F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27AA2">
        <w:rPr>
          <w:rFonts w:ascii="Times New Roman" w:hAnsi="Times New Roman" w:cs="Times New Roman"/>
          <w:sz w:val="24"/>
          <w:szCs w:val="24"/>
          <w:lang w:val="ro-RO"/>
        </w:rPr>
        <w:t>În după-amiaza zilei de joi, 19 octombrie 2023, a fost organizată conferința Erasmus</w:t>
      </w:r>
      <w:r w:rsidR="00266C47">
        <w:rPr>
          <w:rFonts w:ascii="Times New Roman" w:hAnsi="Times New Roman" w:cs="Times New Roman"/>
          <w:sz w:val="24"/>
          <w:szCs w:val="24"/>
          <w:lang w:val="ro-RO"/>
        </w:rPr>
        <w:t xml:space="preserve"> Days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 xml:space="preserve"> la nivel județean în Colegiul </w:t>
      </w:r>
      <w:r>
        <w:rPr>
          <w:rFonts w:ascii="Times New Roman" w:hAnsi="Times New Roman" w:cs="Times New Roman"/>
          <w:sz w:val="24"/>
          <w:szCs w:val="24"/>
          <w:lang w:val="ro-RO"/>
        </w:rPr>
        <w:t>Național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„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>Székely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Mik</w:t>
      </w:r>
      <w:r>
        <w:rPr>
          <w:rFonts w:ascii="Times New Roman" w:hAnsi="Times New Roman" w:cs="Times New Roman"/>
          <w:sz w:val="24"/>
          <w:szCs w:val="24"/>
        </w:rPr>
        <w:t xml:space="preserve">ó” 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 xml:space="preserve">din </w:t>
      </w:r>
      <w:r>
        <w:rPr>
          <w:rFonts w:ascii="Times New Roman" w:hAnsi="Times New Roman" w:cs="Times New Roman"/>
          <w:sz w:val="24"/>
          <w:szCs w:val="24"/>
          <w:lang w:val="ro-RO"/>
        </w:rPr>
        <w:t>Sfântu Gheorghe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 xml:space="preserve">. Profesori și studenți au venit din </w:t>
      </w:r>
      <w:r>
        <w:rPr>
          <w:rFonts w:ascii="Times New Roman" w:hAnsi="Times New Roman" w:cs="Times New Roman"/>
          <w:sz w:val="24"/>
          <w:szCs w:val="24"/>
          <w:lang w:val="ro-RO"/>
        </w:rPr>
        <w:t>Sfântu Gheorghe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o-RO"/>
        </w:rPr>
        <w:t>Întorsura Buzăului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>, R</w:t>
      </w:r>
      <w:r>
        <w:rPr>
          <w:rFonts w:ascii="Times New Roman" w:hAnsi="Times New Roman" w:cs="Times New Roman"/>
          <w:sz w:val="24"/>
          <w:szCs w:val="24"/>
          <w:lang w:val="ro-RO"/>
        </w:rPr>
        <w:t>eci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 xml:space="preserve"> și Po</w:t>
      </w:r>
      <w:r>
        <w:rPr>
          <w:rFonts w:ascii="Times New Roman" w:hAnsi="Times New Roman" w:cs="Times New Roman"/>
          <w:sz w:val="24"/>
          <w:szCs w:val="24"/>
          <w:lang w:val="ro-RO"/>
        </w:rPr>
        <w:t>ia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>n, care și-au împărtășit experiențele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însușite în cadrul  mobilităților Erasmus+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524243DE" w14:textId="77777777" w:rsidR="0087215A" w:rsidRPr="00C27AA2" w:rsidRDefault="0087215A" w:rsidP="0015754F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27AA2">
        <w:rPr>
          <w:rFonts w:ascii="Times New Roman" w:hAnsi="Times New Roman" w:cs="Times New Roman"/>
          <w:sz w:val="24"/>
          <w:szCs w:val="24"/>
          <w:lang w:val="ro-RO"/>
        </w:rPr>
        <w:t>Directoarea școlii, Sztakics Éva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Judit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>, și inspectorul responsabil cu proiectele europene al inspectoratului școlar județean, Madár Júlia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>au salutat pe elevii și profesorii adunați din județ.</w:t>
      </w:r>
    </w:p>
    <w:p w14:paraId="53328EBD" w14:textId="77777777" w:rsidR="0087215A" w:rsidRPr="00C27AA2" w:rsidRDefault="0087215A" w:rsidP="0015754F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27AA2">
        <w:rPr>
          <w:rFonts w:ascii="Times New Roman" w:hAnsi="Times New Roman" w:cs="Times New Roman"/>
          <w:sz w:val="24"/>
          <w:szCs w:val="24"/>
          <w:lang w:val="ro-RO"/>
        </w:rPr>
        <w:t xml:space="preserve">La eveniment au participat doar instituțiile care au primit deja acreditare Erasmus+: Colegiul </w:t>
      </w:r>
      <w:r>
        <w:rPr>
          <w:rFonts w:ascii="Times New Roman" w:hAnsi="Times New Roman" w:cs="Times New Roman"/>
          <w:sz w:val="24"/>
          <w:szCs w:val="24"/>
          <w:lang w:val="ro-RO"/>
        </w:rPr>
        <w:t>Național ”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>Mihai Viteazul</w:t>
      </w:r>
      <w:r>
        <w:rPr>
          <w:rFonts w:ascii="Times New Roman" w:hAnsi="Times New Roman" w:cs="Times New Roman"/>
          <w:sz w:val="24"/>
          <w:szCs w:val="24"/>
          <w:lang w:val="ro-RO"/>
        </w:rPr>
        <w:t>”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 xml:space="preserve">din </w:t>
      </w:r>
      <w:r>
        <w:rPr>
          <w:rFonts w:ascii="Times New Roman" w:hAnsi="Times New Roman" w:cs="Times New Roman"/>
          <w:sz w:val="24"/>
          <w:szCs w:val="24"/>
          <w:lang w:val="ro-RO"/>
        </w:rPr>
        <w:t>Sfântu Gheorghe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 xml:space="preserve">, Liceul Teoretic </w:t>
      </w:r>
      <w:r>
        <w:rPr>
          <w:rFonts w:ascii="Times New Roman" w:hAnsi="Times New Roman" w:cs="Times New Roman"/>
          <w:sz w:val="24"/>
          <w:szCs w:val="24"/>
          <w:lang w:val="ro-RO"/>
        </w:rPr>
        <w:t>”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>Mikes Kelemen</w:t>
      </w:r>
      <w:r>
        <w:rPr>
          <w:rFonts w:ascii="Times New Roman" w:hAnsi="Times New Roman" w:cs="Times New Roman"/>
          <w:sz w:val="24"/>
          <w:szCs w:val="24"/>
          <w:lang w:val="ro-RO"/>
        </w:rPr>
        <w:t>” Sfântu Gheorghe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 xml:space="preserve">, Colegiul </w:t>
      </w:r>
      <w:r>
        <w:rPr>
          <w:rFonts w:ascii="Times New Roman" w:hAnsi="Times New Roman" w:cs="Times New Roman"/>
          <w:sz w:val="24"/>
          <w:szCs w:val="24"/>
          <w:lang w:val="ro-RO"/>
        </w:rPr>
        <w:t>Național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„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>Székely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Mik</w:t>
      </w:r>
      <w:r>
        <w:rPr>
          <w:rFonts w:ascii="Times New Roman" w:hAnsi="Times New Roman" w:cs="Times New Roman"/>
          <w:sz w:val="24"/>
          <w:szCs w:val="24"/>
        </w:rPr>
        <w:t xml:space="preserve">ó” 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 xml:space="preserve">din </w:t>
      </w:r>
      <w:r>
        <w:rPr>
          <w:rFonts w:ascii="Times New Roman" w:hAnsi="Times New Roman" w:cs="Times New Roman"/>
          <w:sz w:val="24"/>
          <w:szCs w:val="24"/>
          <w:lang w:val="ro-RO"/>
        </w:rPr>
        <w:t>Sfântu Gheorghe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 xml:space="preserve">, Școala </w:t>
      </w:r>
      <w:r>
        <w:rPr>
          <w:rFonts w:ascii="Times New Roman" w:hAnsi="Times New Roman" w:cs="Times New Roman"/>
          <w:sz w:val="24"/>
          <w:szCs w:val="24"/>
          <w:lang w:val="ro-RO"/>
        </w:rPr>
        <w:t>Gimnazială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”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>Mihail Sadoveanu</w:t>
      </w:r>
      <w:r>
        <w:rPr>
          <w:rFonts w:ascii="Times New Roman" w:hAnsi="Times New Roman" w:cs="Times New Roman"/>
          <w:sz w:val="24"/>
          <w:szCs w:val="24"/>
          <w:lang w:val="ro-RO"/>
        </w:rPr>
        <w:t>”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 xml:space="preserve"> din </w:t>
      </w:r>
      <w:r>
        <w:rPr>
          <w:rFonts w:ascii="Times New Roman" w:hAnsi="Times New Roman" w:cs="Times New Roman"/>
          <w:sz w:val="24"/>
          <w:szCs w:val="24"/>
          <w:lang w:val="ro-RO"/>
        </w:rPr>
        <w:t>Întorsura Buzăului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 xml:space="preserve"> și Casa </w:t>
      </w:r>
      <w:r>
        <w:rPr>
          <w:rFonts w:ascii="Times New Roman" w:hAnsi="Times New Roman" w:cs="Times New Roman"/>
          <w:sz w:val="24"/>
          <w:szCs w:val="24"/>
          <w:lang w:val="ro-RO"/>
        </w:rPr>
        <w:t>Corpului Didactic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”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>Csutak Vilmos</w:t>
      </w:r>
      <w:r>
        <w:rPr>
          <w:rFonts w:ascii="Times New Roman" w:hAnsi="Times New Roman" w:cs="Times New Roman"/>
          <w:sz w:val="24"/>
          <w:szCs w:val="24"/>
          <w:lang w:val="ro-RO"/>
        </w:rPr>
        <w:t>”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>, C</w:t>
      </w:r>
      <w:r>
        <w:rPr>
          <w:rFonts w:ascii="Times New Roman" w:hAnsi="Times New Roman" w:cs="Times New Roman"/>
          <w:sz w:val="24"/>
          <w:szCs w:val="24"/>
          <w:lang w:val="ro-RO"/>
        </w:rPr>
        <w:t>entrul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 xml:space="preserve"> Județean de Resurse </w:t>
      </w:r>
      <w:r>
        <w:rPr>
          <w:rFonts w:ascii="Times New Roman" w:hAnsi="Times New Roman" w:cs="Times New Roman"/>
          <w:sz w:val="24"/>
          <w:szCs w:val="24"/>
          <w:lang w:val="ro-RO"/>
        </w:rPr>
        <w:t>Covasna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 xml:space="preserve"> și Inspectoratul </w:t>
      </w:r>
      <w:r>
        <w:rPr>
          <w:rFonts w:ascii="Times New Roman" w:hAnsi="Times New Roman" w:cs="Times New Roman"/>
          <w:sz w:val="24"/>
          <w:szCs w:val="24"/>
          <w:lang w:val="ro-RO"/>
        </w:rPr>
        <w:t>Covasna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 xml:space="preserve"> ca trei instituții de </w:t>
      </w:r>
      <w:r>
        <w:rPr>
          <w:rFonts w:ascii="Times New Roman" w:hAnsi="Times New Roman" w:cs="Times New Roman"/>
          <w:sz w:val="24"/>
          <w:szCs w:val="24"/>
          <w:lang w:val="ro-RO"/>
        </w:rPr>
        <w:t>lider de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 xml:space="preserve"> consorțiu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pentru mai multe școli din județ. </w:t>
      </w:r>
    </w:p>
    <w:p w14:paraId="559AC280" w14:textId="77777777" w:rsidR="0087215A" w:rsidRPr="00C27AA2" w:rsidRDefault="0087215A" w:rsidP="0015754F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27AA2">
        <w:rPr>
          <w:rFonts w:ascii="Times New Roman" w:hAnsi="Times New Roman" w:cs="Times New Roman"/>
          <w:sz w:val="24"/>
          <w:szCs w:val="24"/>
          <w:lang w:val="ro-RO"/>
        </w:rPr>
        <w:t xml:space="preserve">Cu această ocazie, evenimentul s-a concentrat în principal pe mobilitatea </w:t>
      </w:r>
      <w:r>
        <w:rPr>
          <w:rFonts w:ascii="Times New Roman" w:hAnsi="Times New Roman" w:cs="Times New Roman"/>
          <w:sz w:val="24"/>
          <w:szCs w:val="24"/>
          <w:lang w:val="ro-RO"/>
        </w:rPr>
        <w:t>elevilor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 xml:space="preserve">, astfel încât ei să se cunoască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mai bine 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 xml:space="preserve">și să afle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mai multe informații despre mobilitățile în care au fost implicate 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>în cadrul programulu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i Erasmus+. </w:t>
      </w:r>
    </w:p>
    <w:p w14:paraId="2D247A2C" w14:textId="77777777" w:rsidR="0087215A" w:rsidRPr="00C27AA2" w:rsidRDefault="0087215A" w:rsidP="0015754F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812C2">
        <w:rPr>
          <w:rFonts w:ascii="Times New Roman" w:hAnsi="Times New Roman" w:cs="Times New Roman"/>
          <w:sz w:val="24"/>
          <w:szCs w:val="24"/>
          <w:lang w:val="ro-RO"/>
        </w:rPr>
        <w:t xml:space="preserve">Prezentările au fost susținute în limbile maghiară, română și engleză, cu ceva franceză și spaniolă 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 xml:space="preserve">făcând prezentările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mai atractive. Cu aceasta, </w:t>
      </w:r>
      <w:r w:rsidRPr="00D812C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o</w:t>
      </w:r>
      <w:r w:rsidRPr="00D812C2">
        <w:rPr>
          <w:rFonts w:ascii="Times New Roman" w:hAnsi="Times New Roman" w:cs="Times New Roman"/>
          <w:sz w:val="24"/>
          <w:szCs w:val="24"/>
          <w:lang w:val="ro-RO"/>
        </w:rPr>
        <w:t xml:space="preserve">rganizatorii au dorit, să promoveze multilingvismul în rândul </w:t>
      </w:r>
      <w:r>
        <w:rPr>
          <w:rFonts w:ascii="Times New Roman" w:hAnsi="Times New Roman" w:cs="Times New Roman"/>
          <w:sz w:val="24"/>
          <w:szCs w:val="24"/>
          <w:lang w:val="ro-RO"/>
        </w:rPr>
        <w:t>elevilor</w:t>
      </w:r>
      <w:r w:rsidRPr="00D812C2">
        <w:rPr>
          <w:rFonts w:ascii="Times New Roman" w:hAnsi="Times New Roman" w:cs="Times New Roman"/>
          <w:sz w:val="24"/>
          <w:szCs w:val="24"/>
          <w:lang w:val="ro-RO"/>
        </w:rPr>
        <w:t xml:space="preserve"> și să conștientizeze oportunitățile pe care acesta le oferă. </w:t>
      </w:r>
    </w:p>
    <w:p w14:paraId="6B6FC35F" w14:textId="77777777" w:rsidR="0087215A" w:rsidRPr="00D812C2" w:rsidRDefault="0087215A" w:rsidP="0015754F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27AA2">
        <w:rPr>
          <w:rFonts w:ascii="Times New Roman" w:hAnsi="Times New Roman" w:cs="Times New Roman"/>
          <w:sz w:val="24"/>
          <w:szCs w:val="24"/>
          <w:lang w:val="ro-RO"/>
        </w:rPr>
        <w:t xml:space="preserve">În cadrul conferinței,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participanții </w:t>
      </w:r>
      <w:r w:rsidRPr="00D812C2">
        <w:rPr>
          <w:rFonts w:ascii="Times New Roman" w:hAnsi="Times New Roman" w:cs="Times New Roman"/>
          <w:sz w:val="24"/>
          <w:szCs w:val="24"/>
          <w:lang w:val="ro-RO"/>
        </w:rPr>
        <w:t>au fost invitați și într-o călătorie gastronomică</w:t>
      </w:r>
      <w:r w:rsidRPr="00C27AA2"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  <w:r w:rsidRPr="00D812C2">
        <w:rPr>
          <w:rFonts w:ascii="Times New Roman" w:hAnsi="Times New Roman" w:cs="Times New Roman"/>
          <w:sz w:val="24"/>
          <w:szCs w:val="24"/>
          <w:lang w:val="ro-RO"/>
        </w:rPr>
        <w:t xml:space="preserve">Aceștia și-au pregătit unii pentru alții specialități care sunt delicatese tradiționale din țările europene pe care le-au vizitat. </w:t>
      </w:r>
    </w:p>
    <w:p w14:paraId="39A7081A" w14:textId="77777777" w:rsidR="0087215A" w:rsidRDefault="0087215A" w:rsidP="0015754F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27AA2">
        <w:rPr>
          <w:rFonts w:ascii="Times New Roman" w:hAnsi="Times New Roman" w:cs="Times New Roman"/>
          <w:sz w:val="24"/>
          <w:szCs w:val="24"/>
          <w:lang w:val="ro-RO"/>
        </w:rPr>
        <w:t>Potrivit inspectorului școlar Júlia Madár, până la sfârșitul ciclului de 7 ani al programului Erasmus+, adică până în 2027, majoritatea liceelor ​​și instituțiilor de învățământ rural din județ vor fi adăugate pe lista școlilor care au beneficiat de mobilitate Erasmus+.</w:t>
      </w:r>
    </w:p>
    <w:p w14:paraId="2DF0FB4D" w14:textId="4FD9B5B0" w:rsidR="00F76EE0" w:rsidRDefault="004A45E1" w:rsidP="004A45E1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7AC3BF0" wp14:editId="08D9F2D3">
            <wp:extent cx="5591175" cy="4193383"/>
            <wp:effectExtent l="0" t="0" r="0" b="0"/>
            <wp:docPr id="989631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63194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3949" cy="421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6EE0" w:rsidSect="0087215A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F7"/>
    <w:rsid w:val="0015754F"/>
    <w:rsid w:val="00266C47"/>
    <w:rsid w:val="002B54A1"/>
    <w:rsid w:val="00323BA8"/>
    <w:rsid w:val="003437C5"/>
    <w:rsid w:val="00347353"/>
    <w:rsid w:val="003C0CF7"/>
    <w:rsid w:val="00425F63"/>
    <w:rsid w:val="0048127B"/>
    <w:rsid w:val="0048663B"/>
    <w:rsid w:val="00491719"/>
    <w:rsid w:val="004A45E1"/>
    <w:rsid w:val="004A7CB7"/>
    <w:rsid w:val="004D0743"/>
    <w:rsid w:val="005218B3"/>
    <w:rsid w:val="005B47A9"/>
    <w:rsid w:val="00603127"/>
    <w:rsid w:val="006D2717"/>
    <w:rsid w:val="006D6C5E"/>
    <w:rsid w:val="00817729"/>
    <w:rsid w:val="0087215A"/>
    <w:rsid w:val="008A7983"/>
    <w:rsid w:val="00A2508F"/>
    <w:rsid w:val="00A44F80"/>
    <w:rsid w:val="00A651F7"/>
    <w:rsid w:val="00AA5B53"/>
    <w:rsid w:val="00AD0516"/>
    <w:rsid w:val="00B539D4"/>
    <w:rsid w:val="00C27AA2"/>
    <w:rsid w:val="00D16EBD"/>
    <w:rsid w:val="00D569F0"/>
    <w:rsid w:val="00D812C2"/>
    <w:rsid w:val="00D9720D"/>
    <w:rsid w:val="00F76EE0"/>
    <w:rsid w:val="00FB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E6A68"/>
  <w15:chartTrackingRefBased/>
  <w15:docId w15:val="{E30BD356-3F10-42D4-AC53-C2187879A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56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Orsi</dc:creator>
  <cp:keywords/>
  <dc:description/>
  <cp:lastModifiedBy>Inspector</cp:lastModifiedBy>
  <cp:revision>2</cp:revision>
  <dcterms:created xsi:type="dcterms:W3CDTF">2025-04-28T10:19:00Z</dcterms:created>
  <dcterms:modified xsi:type="dcterms:W3CDTF">2025-04-28T10:19:00Z</dcterms:modified>
</cp:coreProperties>
</file>