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90" w:rsidRPr="007F16B0" w:rsidRDefault="007C2690" w:rsidP="007F16B0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</w:t>
      </w:r>
      <w:r w:rsidR="00475A83">
        <w:rPr>
          <w:sz w:val="18"/>
          <w:szCs w:val="18"/>
          <w:lang w:val="ro-RO"/>
        </w:rPr>
        <w:t>vize</w:t>
      </w:r>
      <w:r w:rsidR="000F7652">
        <w:rPr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0F7652">
        <w:rPr>
          <w:sz w:val="18"/>
          <w:szCs w:val="18"/>
          <w:lang w:val="ro-RO"/>
        </w:rPr>
        <w:t>încadrare în regim de cumul sau plata cu ora</w:t>
      </w:r>
    </w:p>
    <w:p w:rsidR="007C2690" w:rsidRPr="00297FF9" w:rsidRDefault="007C2690" w:rsidP="007C2690">
      <w:pPr>
        <w:spacing w:before="10" w:line="240" w:lineRule="exact"/>
        <w:rPr>
          <w:sz w:val="24"/>
          <w:szCs w:val="24"/>
          <w:lang w:val="ro-RO"/>
        </w:rPr>
      </w:pPr>
    </w:p>
    <w:p w:rsidR="007C2690" w:rsidRDefault="007C2690" w:rsidP="007C2690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i)</w:t>
      </w:r>
    </w:p>
    <w:p w:rsidR="00A62A1D" w:rsidRPr="00297FF9" w:rsidRDefault="00A62A1D" w:rsidP="007C2690">
      <w:pPr>
        <w:pStyle w:val="BodyText"/>
        <w:ind w:left="112"/>
        <w:rPr>
          <w:lang w:val="ro-RO"/>
        </w:rPr>
      </w:pPr>
    </w:p>
    <w:p w:rsidR="007C2690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:rsidR="007C2690" w:rsidRPr="00297FF9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:rsidR="007C2690" w:rsidRPr="00297FF9" w:rsidRDefault="007C2690" w:rsidP="007C2690">
      <w:pPr>
        <w:spacing w:before="1" w:line="180" w:lineRule="exact"/>
        <w:rPr>
          <w:sz w:val="18"/>
          <w:szCs w:val="18"/>
          <w:lang w:val="ro-RO"/>
        </w:rPr>
      </w:pPr>
    </w:p>
    <w:p w:rsidR="007C2690" w:rsidRPr="00297FF9" w:rsidRDefault="007C2690" w:rsidP="007C2690">
      <w:pPr>
        <w:spacing w:line="180" w:lineRule="exact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:rsidR="007C2690" w:rsidRPr="00297FF9" w:rsidRDefault="007C2690" w:rsidP="007F16B0">
      <w:pPr>
        <w:pStyle w:val="BodyText"/>
        <w:spacing w:before="72"/>
        <w:ind w:left="112"/>
        <w:rPr>
          <w:lang w:val="ro-RO"/>
        </w:rPr>
      </w:pPr>
    </w:p>
    <w:p w:rsidR="007C2690" w:rsidRPr="00297FF9" w:rsidRDefault="007C2690" w:rsidP="007C2690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:rsidR="007F16B0" w:rsidRDefault="007F16B0" w:rsidP="007F16B0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:rsidR="007F16B0" w:rsidRDefault="007F16B0" w:rsidP="007F16B0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Şcolar Judeţean </w:t>
      </w:r>
      <w:r>
        <w:rPr>
          <w:b/>
          <w:lang w:val="ro-RO"/>
        </w:rPr>
        <w:t>Covasna</w:t>
      </w:r>
    </w:p>
    <w:p w:rsidR="007C2690" w:rsidRDefault="007C2690" w:rsidP="007C2690">
      <w:pPr>
        <w:rPr>
          <w:lang w:val="ro-RO"/>
        </w:rPr>
      </w:pPr>
    </w:p>
    <w:p w:rsidR="007F16B0" w:rsidRPr="00297FF9" w:rsidRDefault="007F16B0" w:rsidP="007C2690">
      <w:pPr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:rsidR="007C2690" w:rsidRPr="00297FF9" w:rsidRDefault="007C2690" w:rsidP="001725C9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 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</w:p>
    <w:p w:rsidR="007C2690" w:rsidRDefault="007C2690" w:rsidP="007C2690">
      <w:pPr>
        <w:spacing w:before="11" w:line="240" w:lineRule="exact"/>
        <w:rPr>
          <w:sz w:val="24"/>
          <w:szCs w:val="24"/>
          <w:lang w:val="ro-RO"/>
        </w:rPr>
      </w:pPr>
    </w:p>
    <w:p w:rsidR="001725C9" w:rsidRPr="00297FF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:rsidR="00DA032D" w:rsidRDefault="007C2690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</w:t>
      </w:r>
      <w:r w:rsidRPr="00297FF9">
        <w:rPr>
          <w:spacing w:val="21"/>
          <w:lang w:val="ro-RO"/>
        </w:rPr>
        <w:t xml:space="preserve"> </w:t>
      </w:r>
      <w:r w:rsidR="00E432F6" w:rsidRPr="00297FF9">
        <w:rPr>
          <w:lang w:val="ro-RO"/>
        </w:rPr>
        <w:t>în</w:t>
      </w:r>
      <w:r w:rsidR="00E432F6" w:rsidRPr="00297FF9">
        <w:rPr>
          <w:spacing w:val="24"/>
          <w:lang w:val="ro-RO"/>
        </w:rPr>
        <w:t xml:space="preserve"> </w:t>
      </w:r>
      <w:r w:rsidR="00E432F6" w:rsidRPr="00297FF9">
        <w:rPr>
          <w:spacing w:val="-3"/>
          <w:lang w:val="ro-RO"/>
        </w:rPr>
        <w:t>d</w:t>
      </w:r>
      <w:r w:rsidR="00E432F6" w:rsidRPr="00297FF9">
        <w:rPr>
          <w:lang w:val="ro-RO"/>
        </w:rPr>
        <w:t>a</w:t>
      </w:r>
      <w:r w:rsidR="00E432F6" w:rsidRPr="00297FF9">
        <w:rPr>
          <w:spacing w:val="-2"/>
          <w:lang w:val="ro-RO"/>
        </w:rPr>
        <w:t>t</w:t>
      </w:r>
      <w:r w:rsidR="00E432F6" w:rsidRPr="00297FF9">
        <w:rPr>
          <w:lang w:val="ro-RO"/>
        </w:rPr>
        <w:t>a</w:t>
      </w:r>
      <w:r w:rsidR="00E432F6" w:rsidRPr="00297FF9">
        <w:rPr>
          <w:spacing w:val="24"/>
          <w:lang w:val="ro-RO"/>
        </w:rPr>
        <w:t xml:space="preserve"> </w:t>
      </w:r>
      <w:r w:rsidR="00E432F6" w:rsidRPr="00297FF9">
        <w:rPr>
          <w:spacing w:val="-3"/>
          <w:lang w:val="ro-RO"/>
        </w:rPr>
        <w:t>d</w:t>
      </w:r>
      <w:r w:rsidR="00E432F6" w:rsidRPr="00297FF9">
        <w:rPr>
          <w:lang w:val="ro-RO"/>
        </w:rPr>
        <w:t>e</w:t>
      </w:r>
      <w:r w:rsidR="00E432F6">
        <w:rPr>
          <w:lang w:val="ro-RO"/>
        </w:rPr>
        <w:t xml:space="preserve"> </w:t>
      </w:r>
      <w:r w:rsidR="007F163C" w:rsidRPr="007F163C">
        <w:rPr>
          <w:b/>
          <w:lang w:val="ro-RO"/>
        </w:rPr>
        <w:t>5.09.2017</w:t>
      </w:r>
      <w:r w:rsidR="007F163C">
        <w:rPr>
          <w:lang w:val="ro-RO"/>
        </w:rPr>
        <w:t xml:space="preserve"> </w:t>
      </w:r>
      <w:r w:rsidRPr="00297FF9">
        <w:rPr>
          <w:lang w:val="ro-RO"/>
        </w:rPr>
        <w:t>a</w:t>
      </w:r>
      <w:r w:rsidR="00DA032D">
        <w:rPr>
          <w:lang w:val="ro-RO"/>
        </w:rPr>
        <w:t xml:space="preserve"> fost analizat și discutat </w:t>
      </w:r>
      <w:r w:rsidR="00713343">
        <w:rPr>
          <w:lang w:val="ro-RO"/>
        </w:rPr>
        <w:t xml:space="preserve">solicitarea </w:t>
      </w:r>
      <w:r w:rsidR="00DA032D">
        <w:rPr>
          <w:lang w:val="ro-RO"/>
        </w:rPr>
        <w:t>cadrului didactic  ______</w:t>
      </w:r>
      <w:r w:rsidR="001725C9">
        <w:rPr>
          <w:lang w:val="ro-RO"/>
        </w:rPr>
        <w:t>_________________</w:t>
      </w:r>
      <w:r w:rsidR="00DA032D">
        <w:rPr>
          <w:lang w:val="ro-RO"/>
        </w:rPr>
        <w:t>_</w:t>
      </w:r>
      <w:r w:rsidR="00713343">
        <w:rPr>
          <w:lang w:val="ro-RO"/>
        </w:rPr>
        <w:t>, având CNP _____________________________________, cu specializarea/specializările______</w:t>
      </w:r>
      <w:r w:rsidR="007F163C">
        <w:rPr>
          <w:lang w:val="ro-RO"/>
        </w:rPr>
        <w:t>_______________________</w:t>
      </w:r>
      <w:r w:rsidR="00DA032D">
        <w:rPr>
          <w:lang w:val="ro-RO"/>
        </w:rPr>
        <w:t xml:space="preserve"> </w:t>
      </w:r>
      <w:r w:rsidR="00713343">
        <w:rPr>
          <w:lang w:val="ro-RO"/>
        </w:rPr>
        <w:t>titular în unitatea noastră</w:t>
      </w:r>
      <w:r w:rsidR="00E54B4A">
        <w:rPr>
          <w:lang w:val="ro-RO"/>
        </w:rPr>
        <w:t xml:space="preserve">  </w:t>
      </w:r>
      <w:r w:rsidR="00945498">
        <w:rPr>
          <w:lang w:val="ro-RO"/>
        </w:rPr>
        <w:t>(</w:t>
      </w:r>
      <w:r w:rsidR="00E54B4A" w:rsidRPr="00E54B4A">
        <w:rPr>
          <w:b/>
          <w:lang w:val="ro-RO"/>
        </w:rPr>
        <w:t>SAU</w:t>
      </w:r>
      <w:r w:rsidR="00E54B4A">
        <w:rPr>
          <w:lang w:val="ro-RO"/>
        </w:rPr>
        <w:t xml:space="preserve"> a fost </w:t>
      </w:r>
      <w:proofErr w:type="spellStart"/>
      <w:r w:rsidR="00E54B4A">
        <w:t>prezentat</w:t>
      </w:r>
      <w:proofErr w:type="spellEnd"/>
      <w:r w:rsidR="00E54B4A">
        <w:t xml:space="preserve"> </w:t>
      </w:r>
      <w:proofErr w:type="spellStart"/>
      <w:r w:rsidR="00E54B4A">
        <w:t>curriculumul</w:t>
      </w:r>
      <w:proofErr w:type="spellEnd"/>
      <w:r w:rsidR="00E54B4A">
        <w:t xml:space="preserve"> vitae </w:t>
      </w:r>
      <w:proofErr w:type="spellStart"/>
      <w:r w:rsidR="00E54B4A">
        <w:t>şi</w:t>
      </w:r>
      <w:proofErr w:type="spellEnd"/>
      <w:r w:rsidR="00E54B4A">
        <w:t xml:space="preserve"> a </w:t>
      </w:r>
      <w:proofErr w:type="spellStart"/>
      <w:r w:rsidR="00E54B4A">
        <w:t>fost</w:t>
      </w:r>
      <w:proofErr w:type="spellEnd"/>
      <w:r w:rsidR="00E54B4A">
        <w:t xml:space="preserve"> </w:t>
      </w:r>
      <w:proofErr w:type="spellStart"/>
      <w:r w:rsidR="00E54B4A">
        <w:t>susţinut</w:t>
      </w:r>
      <w:proofErr w:type="spellEnd"/>
      <w:r w:rsidR="00E54B4A">
        <w:t xml:space="preserve"> </w:t>
      </w:r>
      <w:proofErr w:type="spellStart"/>
      <w:r w:rsidR="00E54B4A">
        <w:t>interviu</w:t>
      </w:r>
      <w:r w:rsidR="00945498">
        <w:t>l</w:t>
      </w:r>
      <w:proofErr w:type="spellEnd"/>
      <w:r w:rsidR="00945498" w:rsidRPr="00945498">
        <w:rPr>
          <w:lang w:val="ro-RO"/>
        </w:rPr>
        <w:t xml:space="preserve"> </w:t>
      </w:r>
      <w:r w:rsidR="00945498">
        <w:rPr>
          <w:lang w:val="ro-RO"/>
        </w:rPr>
        <w:t xml:space="preserve">de către cadrul didactic  ________________________, având CNP _____________________________________, cu specializarea/specializările_____________________________ </w:t>
      </w:r>
      <w:r w:rsidR="00E54B4A">
        <w:t xml:space="preserve"> </w:t>
      </w:r>
      <w:r w:rsidR="00713343">
        <w:rPr>
          <w:lang w:val="ro-RO"/>
        </w:rPr>
        <w:t>titular la _______________________________/angajat în alt domeniu de activitate/pensionar/ anangajat pe perioadă determinată la unitatea de învățământ ______________________________________</w:t>
      </w:r>
      <w:r w:rsidR="00475A83">
        <w:rPr>
          <w:lang w:val="ro-RO"/>
        </w:rPr>
        <w:t xml:space="preserve"> </w:t>
      </w:r>
      <w:r w:rsidR="00945498">
        <w:rPr>
          <w:lang w:val="ro-RO"/>
        </w:rPr>
        <w:t xml:space="preserve">) </w:t>
      </w:r>
      <w:r w:rsidR="00713343">
        <w:rPr>
          <w:lang w:val="ro-RO"/>
        </w:rPr>
        <w:t>pentru ang</w:t>
      </w:r>
      <w:r w:rsidR="00E71C60">
        <w:rPr>
          <w:lang w:val="ro-RO"/>
        </w:rPr>
        <w:t xml:space="preserve">ajare în regim de palata cu ora sau </w:t>
      </w:r>
      <w:r w:rsidR="00713343">
        <w:rPr>
          <w:lang w:val="ro-RO"/>
        </w:rPr>
        <w:t>cumul</w:t>
      </w:r>
      <w:r w:rsidR="00E71C60">
        <w:rPr>
          <w:lang w:val="ro-RO"/>
        </w:rPr>
        <w:t>, pe postul didactic __________________________.</w:t>
      </w:r>
    </w:p>
    <w:p w:rsidR="007F16B0" w:rsidRPr="003D2C7D" w:rsidRDefault="001725C9" w:rsidP="00E71C60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3D2C7D">
        <w:rPr>
          <w:lang w:val="ro-RO"/>
        </w:rPr>
        <w:t>În urma ve</w:t>
      </w:r>
      <w:r>
        <w:rPr>
          <w:lang w:val="ro-RO"/>
        </w:rPr>
        <w:t xml:space="preserve">rificării documentelor ataşate </w:t>
      </w:r>
      <w:r w:rsidR="00E71C60">
        <w:rPr>
          <w:lang w:val="ro-RO"/>
        </w:rPr>
        <w:t xml:space="preserve">se certifică faptul că d-na/d-l ________________________________ este calificat pe postul solicitat și se acordă avizul pentru încadrarea în regim de plata cu ora/cumul </w:t>
      </w:r>
      <w:r w:rsidR="007F16B0" w:rsidRPr="003D2C7D">
        <w:rPr>
          <w:lang w:val="ro-RO"/>
        </w:rPr>
        <w:t xml:space="preserve">pentru postul didactic/catedra vacant(ă)/rezervat(ă) de _______________________________________________ format(ă) dintr-un număr de _____ ore ( ______ ore TC+CDL şi _____ ore opţionale), nivelul _________________________, regimul de mediu _____________, cu predare în limba ___________________, publicat(ă) de unitatea noastră, având în lista publică a posturilor </w:t>
      </w:r>
      <w:r w:rsidR="007F16B0" w:rsidRPr="003D2C7D">
        <w:rPr>
          <w:b/>
          <w:lang w:val="ro-RO"/>
        </w:rPr>
        <w:t xml:space="preserve">codul </w:t>
      </w:r>
      <w:r w:rsidR="007F16B0" w:rsidRPr="003D2C7D">
        <w:rPr>
          <w:lang w:val="ro-RO"/>
        </w:rPr>
        <w:t>__________.</w:t>
      </w:r>
    </w:p>
    <w:p w:rsidR="007C2690" w:rsidRPr="00297FF9" w:rsidRDefault="007C2690" w:rsidP="001725C9">
      <w:pPr>
        <w:pStyle w:val="BodyText"/>
        <w:spacing w:before="1" w:line="360" w:lineRule="auto"/>
        <w:ind w:left="0" w:firstLine="720"/>
        <w:jc w:val="both"/>
        <w:rPr>
          <w:rFonts w:cs="Times New Roman"/>
          <w:lang w:val="ro-RO"/>
        </w:rPr>
      </w:pPr>
    </w:p>
    <w:p w:rsidR="007C2690" w:rsidRPr="00297FF9" w:rsidRDefault="007C2690" w:rsidP="001725C9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Pr="00297FF9">
        <w:rPr>
          <w:spacing w:val="26"/>
          <w:lang w:val="ro-RO"/>
        </w:rPr>
        <w:t xml:space="preserve"> </w:t>
      </w:r>
      <w:r w:rsidR="00E71C60">
        <w:rPr>
          <w:spacing w:val="26"/>
          <w:lang w:val="ro-RO"/>
        </w:rPr>
        <w:t>art. 94-96</w:t>
      </w:r>
      <w:r w:rsidR="001725C9">
        <w:rPr>
          <w:spacing w:val="26"/>
          <w:lang w:val="ro-RO"/>
        </w:rPr>
        <w:t xml:space="preserve"> </w:t>
      </w:r>
      <w:r w:rsidR="00A62A1D">
        <w:rPr>
          <w:spacing w:val="26"/>
          <w:lang w:val="ro-RO"/>
        </w:rPr>
        <w:t xml:space="preserve">al </w:t>
      </w:r>
      <w:r w:rsidRPr="00297FF9">
        <w:rPr>
          <w:lang w:val="ro-RO"/>
        </w:rPr>
        <w:t>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r w:rsidRPr="00297FF9">
        <w:rPr>
          <w:rFonts w:cs="Times New Roman"/>
          <w:spacing w:val="54"/>
          <w:lang w:val="ro-RO"/>
        </w:rPr>
        <w:t xml:space="preserve"> </w:t>
      </w:r>
      <w:r w:rsidR="00EF1EDC">
        <w:rPr>
          <w:rFonts w:cs="Times New Roman"/>
          <w:lang w:val="ro-RO"/>
        </w:rPr>
        <w:t>2017</w:t>
      </w:r>
      <w:r w:rsidRPr="00297FF9">
        <w:rPr>
          <w:rFonts w:cs="Times New Roman"/>
          <w:spacing w:val="-4"/>
          <w:lang w:val="ro-RO"/>
        </w:rPr>
        <w:t>-</w:t>
      </w:r>
      <w:r w:rsidR="00EF1EDC">
        <w:rPr>
          <w:rFonts w:cs="Times New Roman"/>
          <w:lang w:val="ro-RO"/>
        </w:rPr>
        <w:t>2018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 w:rsidR="00E71C60">
        <w:rPr>
          <w:lang w:val="ro-RO"/>
        </w:rPr>
        <w:t>te.</w:t>
      </w:r>
    </w:p>
    <w:p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:rsidR="00E15810" w:rsidRPr="00CF2E47" w:rsidRDefault="00A62A1D" w:rsidP="00D61DCA">
      <w:pPr>
        <w:spacing w:line="360" w:lineRule="auto"/>
        <w:ind w:firstLine="678"/>
        <w:jc w:val="both"/>
        <w:rPr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Prezenta înștiințare se </w:t>
      </w:r>
      <w:r>
        <w:rPr>
          <w:rFonts w:ascii="Times New Roman" w:hAnsi="Times New Roman" w:cs="Times New Roman"/>
          <w:lang w:val="ro-RO"/>
        </w:rPr>
        <w:t xml:space="preserve"> depune la IȘJ </w:t>
      </w:r>
      <w:r w:rsidR="002959FF">
        <w:rPr>
          <w:rFonts w:ascii="Times New Roman" w:hAnsi="Times New Roman" w:cs="Times New Roman"/>
          <w:lang w:val="ro-RO"/>
        </w:rPr>
        <w:t>în</w:t>
      </w:r>
      <w:r>
        <w:rPr>
          <w:rFonts w:ascii="Times New Roman" w:hAnsi="Times New Roman" w:cs="Times New Roman"/>
          <w:lang w:val="ro-RO"/>
        </w:rPr>
        <w:t xml:space="preserve"> data de </w:t>
      </w:r>
      <w:r w:rsidR="007F163C">
        <w:rPr>
          <w:rFonts w:ascii="Times New Roman" w:hAnsi="Times New Roman" w:cs="Times New Roman"/>
          <w:b/>
          <w:lang w:val="ro-RO"/>
        </w:rPr>
        <w:t>5</w:t>
      </w:r>
      <w:r>
        <w:rPr>
          <w:rFonts w:ascii="Times New Roman" w:hAnsi="Times New Roman" w:cs="Times New Roman"/>
          <w:b/>
          <w:lang w:val="ro-RO"/>
        </w:rPr>
        <w:t>.0</w:t>
      </w:r>
      <w:r w:rsidR="007F163C">
        <w:rPr>
          <w:rFonts w:ascii="Times New Roman" w:hAnsi="Times New Roman" w:cs="Times New Roman"/>
          <w:b/>
          <w:lang w:val="ro-RO"/>
        </w:rPr>
        <w:t>9.2017</w:t>
      </w:r>
      <w:r>
        <w:rPr>
          <w:rFonts w:ascii="Times New Roman" w:hAnsi="Times New Roman" w:cs="Times New Roman"/>
          <w:b/>
          <w:lang w:val="ro-RO"/>
        </w:rPr>
        <w:t>, ora 1</w:t>
      </w:r>
      <w:r w:rsidR="007F163C">
        <w:rPr>
          <w:rFonts w:ascii="Times New Roman" w:hAnsi="Times New Roman" w:cs="Times New Roman"/>
          <w:b/>
          <w:lang w:val="ro-RO"/>
        </w:rPr>
        <w:t>5</w:t>
      </w:r>
      <w:r>
        <w:rPr>
          <w:rFonts w:ascii="Times New Roman" w:hAnsi="Times New Roman" w:cs="Times New Roman"/>
          <w:b/>
          <w:lang w:val="ro-RO"/>
        </w:rPr>
        <w:t>.00</w:t>
      </w:r>
      <w:r w:rsidR="007F163C">
        <w:rPr>
          <w:rFonts w:ascii="Times New Roman" w:hAnsi="Times New Roman" w:cs="Times New Roman"/>
          <w:b/>
          <w:lang w:val="ro-RO"/>
        </w:rPr>
        <w:t xml:space="preserve"> ( sau 11</w:t>
      </w:r>
      <w:r w:rsidR="00E71C60">
        <w:rPr>
          <w:rFonts w:ascii="Times New Roman" w:hAnsi="Times New Roman" w:cs="Times New Roman"/>
          <w:b/>
          <w:lang w:val="ro-RO"/>
        </w:rPr>
        <w:t>.09.201</w:t>
      </w:r>
      <w:r w:rsidR="007F163C">
        <w:rPr>
          <w:rFonts w:ascii="Times New Roman" w:hAnsi="Times New Roman" w:cs="Times New Roman"/>
          <w:b/>
          <w:lang w:val="ro-RO"/>
        </w:rPr>
        <w:t>7</w:t>
      </w:r>
      <w:r w:rsidR="00E71C60">
        <w:rPr>
          <w:rFonts w:ascii="Times New Roman" w:hAnsi="Times New Roman" w:cs="Times New Roman"/>
          <w:b/>
          <w:lang w:val="ro-RO"/>
        </w:rPr>
        <w:t xml:space="preserve"> , ora 1</w:t>
      </w:r>
      <w:r w:rsidR="008B2DFA">
        <w:rPr>
          <w:rFonts w:ascii="Times New Roman" w:hAnsi="Times New Roman" w:cs="Times New Roman"/>
          <w:b/>
          <w:lang w:val="ro-RO"/>
        </w:rPr>
        <w:t>2</w:t>
      </w:r>
      <w:r w:rsidR="00E71C60">
        <w:rPr>
          <w:rFonts w:ascii="Times New Roman" w:hAnsi="Times New Roman" w:cs="Times New Roman"/>
          <w:b/>
          <w:lang w:val="ro-RO"/>
        </w:rPr>
        <w:t>.00– pentru cadre didactice an</w:t>
      </w:r>
      <w:r w:rsidR="00D61DCA">
        <w:rPr>
          <w:rFonts w:ascii="Times New Roman" w:hAnsi="Times New Roman" w:cs="Times New Roman"/>
          <w:b/>
          <w:lang w:val="ro-RO"/>
        </w:rPr>
        <w:t>gajate pe perioadă determinată), împreună cu</w:t>
      </w:r>
      <w:r w:rsidR="00CF2E47">
        <w:rPr>
          <w:rFonts w:ascii="Times New Roman" w:hAnsi="Times New Roman" w:cs="Times New Roman"/>
          <w:b/>
          <w:lang w:val="ro-RO"/>
        </w:rPr>
        <w:t xml:space="preserve"> </w:t>
      </w:r>
      <w:r w:rsidR="00B72B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cadrului didactic, copia BI/CI și </w:t>
      </w:r>
      <w:r w:rsidR="00CF2E47" w:rsidRPr="00E158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copia actelor de studii care certifică că personalul didactic este calificat 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>pe postul solicitat (p</w:t>
      </w:r>
      <w:r w:rsidR="00CF2E47" w:rsidRPr="00E158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entru titularii unității </w:t>
      </w:r>
      <w:r w:rsidR="00B72B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învățământ), </w:t>
      </w:r>
      <w:bookmarkStart w:id="0" w:name="_GoBack"/>
      <w:r w:rsidR="00B72B71" w:rsidRPr="00B72B71">
        <w:rPr>
          <w:rFonts w:ascii="Times New Roman" w:hAnsi="Times New Roman" w:cs="Times New Roman"/>
          <w:sz w:val="24"/>
          <w:szCs w:val="24"/>
          <w:lang w:val="ro-RO"/>
        </w:rPr>
        <w:t>iar p</w:t>
      </w:r>
      <w:bookmarkEnd w:id="0"/>
      <w:r w:rsidR="00CF2E47" w:rsidRPr="00CF2E47">
        <w:rPr>
          <w:rFonts w:ascii="Times New Roman" w:hAnsi="Times New Roman" w:cs="Times New Roman"/>
          <w:sz w:val="24"/>
          <w:szCs w:val="24"/>
          <w:lang w:val="ro-RO"/>
        </w:rPr>
        <w:t xml:space="preserve">entru </w:t>
      </w:r>
      <w:r w:rsidR="00CF2E47" w:rsidRPr="00E15810">
        <w:rPr>
          <w:rFonts w:ascii="Times New Roman" w:hAnsi="Times New Roman" w:cs="Times New Roman"/>
          <w:sz w:val="24"/>
          <w:szCs w:val="24"/>
          <w:lang w:val="ro-RO"/>
        </w:rPr>
        <w:t>personal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CF2E47" w:rsidRPr="00E15810">
        <w:rPr>
          <w:rFonts w:ascii="Times New Roman" w:hAnsi="Times New Roman" w:cs="Times New Roman"/>
          <w:sz w:val="24"/>
          <w:szCs w:val="24"/>
          <w:lang w:val="ro-RO"/>
        </w:rPr>
        <w:t xml:space="preserve"> didactic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2E47" w:rsidRPr="006B70EF">
        <w:rPr>
          <w:rFonts w:ascii="Times New Roman" w:hAnsi="Times New Roman" w:cs="Times New Roman"/>
          <w:sz w:val="24"/>
          <w:szCs w:val="24"/>
          <w:lang w:val="ro-RO"/>
        </w:rPr>
        <w:t>titular în alte unități de învățământ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CF2E47" w:rsidRPr="00CF2E47">
        <w:rPr>
          <w:rFonts w:ascii="Times New Roman" w:hAnsi="Times New Roman" w:cs="Times New Roman"/>
          <w:sz w:val="24"/>
          <w:szCs w:val="24"/>
          <w:lang w:val="ro-RO"/>
        </w:rPr>
        <w:t>personal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2E47" w:rsidRPr="006B70EF">
        <w:rPr>
          <w:rFonts w:ascii="Times New Roman" w:hAnsi="Times New Roman" w:cs="Times New Roman"/>
          <w:sz w:val="24"/>
          <w:szCs w:val="24"/>
          <w:lang w:val="ro-RO"/>
        </w:rPr>
        <w:t>angajat în alt domeniu de activitate/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 xml:space="preserve">cadre diactice </w:t>
      </w:r>
      <w:r w:rsidR="00CF2E47" w:rsidRPr="006B70EF">
        <w:rPr>
          <w:rFonts w:ascii="Times New Roman" w:hAnsi="Times New Roman" w:cs="Times New Roman"/>
          <w:sz w:val="24"/>
          <w:szCs w:val="24"/>
          <w:lang w:val="ro-RO"/>
        </w:rPr>
        <w:t>pensionar</w:t>
      </w:r>
      <w:r w:rsidR="00CF2E47">
        <w:rPr>
          <w:rFonts w:ascii="Times New Roman" w:hAnsi="Times New Roman" w:cs="Times New Roman"/>
          <w:sz w:val="24"/>
          <w:szCs w:val="24"/>
          <w:lang w:val="ro-RO"/>
        </w:rPr>
        <w:t xml:space="preserve">e cererile și dosarele complete se depun la IȘJ în zilele de </w:t>
      </w:r>
      <w:r w:rsidR="00CF2E47" w:rsidRPr="00CF2E47">
        <w:rPr>
          <w:rFonts w:ascii="Times New Roman" w:hAnsi="Times New Roman" w:cs="Times New Roman"/>
          <w:b/>
          <w:sz w:val="24"/>
          <w:szCs w:val="24"/>
          <w:lang w:val="ro-RO"/>
        </w:rPr>
        <w:t>1 și 4 septembrie 2017.</w:t>
      </w:r>
    </w:p>
    <w:p w:rsidR="00E15810" w:rsidRPr="00E15810" w:rsidRDefault="00E15810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0F73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:rsidR="00B33CCA" w:rsidRDefault="00B33CCA"/>
    <w:sectPr w:rsidR="00B33CCA" w:rsidSect="00945498">
      <w:type w:val="continuous"/>
      <w:pgSz w:w="11907" w:h="16840"/>
      <w:pgMar w:top="460" w:right="747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5E41AA"/>
    <w:multiLevelType w:val="hybridMultilevel"/>
    <w:tmpl w:val="DCBC9456"/>
    <w:lvl w:ilvl="0" w:tplc="F312AE22"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90"/>
    <w:rsid w:val="000F7652"/>
    <w:rsid w:val="001725C9"/>
    <w:rsid w:val="0018482A"/>
    <w:rsid w:val="002959FF"/>
    <w:rsid w:val="00446B3D"/>
    <w:rsid w:val="00475A83"/>
    <w:rsid w:val="00536B0F"/>
    <w:rsid w:val="005C05D2"/>
    <w:rsid w:val="006B70EF"/>
    <w:rsid w:val="00713343"/>
    <w:rsid w:val="007C2690"/>
    <w:rsid w:val="007F163C"/>
    <w:rsid w:val="007F16B0"/>
    <w:rsid w:val="008057FC"/>
    <w:rsid w:val="008B2DFA"/>
    <w:rsid w:val="00945498"/>
    <w:rsid w:val="00A62A1D"/>
    <w:rsid w:val="00B33CCA"/>
    <w:rsid w:val="00B72B71"/>
    <w:rsid w:val="00CF2E47"/>
    <w:rsid w:val="00D4611B"/>
    <w:rsid w:val="00D61DCA"/>
    <w:rsid w:val="00DA032D"/>
    <w:rsid w:val="00E15810"/>
    <w:rsid w:val="00E432F6"/>
    <w:rsid w:val="00E54B4A"/>
    <w:rsid w:val="00E71C60"/>
    <w:rsid w:val="00EF1EDC"/>
    <w:rsid w:val="00E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89E7"/>
  <w15:docId w15:val="{60A2B7B5-434B-4371-B9F4-821769E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MRU</cp:lastModifiedBy>
  <cp:revision>10</cp:revision>
  <dcterms:created xsi:type="dcterms:W3CDTF">2017-06-03T14:11:00Z</dcterms:created>
  <dcterms:modified xsi:type="dcterms:W3CDTF">2017-06-05T06:06:00Z</dcterms:modified>
</cp:coreProperties>
</file>