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612F3" w14:textId="77777777" w:rsidR="00AE31CE" w:rsidRPr="0031430B" w:rsidRDefault="00AE31CE" w:rsidP="0031430B">
      <w:pPr>
        <w:spacing w:before="100" w:beforeAutospacing="1" w:after="100" w:afterAutospacing="1" w:line="240" w:lineRule="auto"/>
        <w:jc w:val="both"/>
        <w:outlineLvl w:val="0"/>
        <w:rPr>
          <w:rFonts w:ascii="Times New Roman" w:eastAsia="Times New Roman" w:hAnsi="Times New Roman" w:cs="Times New Roman"/>
          <w:b/>
          <w:bCs/>
          <w:kern w:val="36"/>
          <w:sz w:val="24"/>
          <w:szCs w:val="24"/>
          <w:lang w:eastAsia="ro-RO"/>
        </w:rPr>
      </w:pPr>
      <w:r w:rsidRPr="0031430B">
        <w:rPr>
          <w:rFonts w:ascii="Times New Roman" w:eastAsia="Times New Roman" w:hAnsi="Times New Roman" w:cs="Times New Roman"/>
          <w:b/>
          <w:bCs/>
          <w:kern w:val="36"/>
          <w:sz w:val="24"/>
          <w:szCs w:val="24"/>
          <w:lang w:eastAsia="ro-RO"/>
        </w:rPr>
        <w:t>Dezvoltare eco-industrială</w:t>
      </w:r>
    </w:p>
    <w:p w14:paraId="25E1D610" w14:textId="77777777" w:rsidR="00AE31CE" w:rsidRPr="0031430B" w:rsidRDefault="00AE31CE" w:rsidP="0031430B">
      <w:pPr>
        <w:spacing w:after="0"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De la Wikipedia, enciclopedia liberă</w:t>
      </w:r>
    </w:p>
    <w:p w14:paraId="63DDD8EF" w14:textId="77777777" w:rsidR="00AE31CE" w:rsidRPr="0031430B" w:rsidRDefault="007D005E" w:rsidP="0031430B">
      <w:pPr>
        <w:spacing w:after="0" w:line="240" w:lineRule="auto"/>
        <w:jc w:val="both"/>
        <w:rPr>
          <w:rFonts w:ascii="Times New Roman" w:eastAsia="Times New Roman" w:hAnsi="Times New Roman" w:cs="Times New Roman"/>
          <w:sz w:val="24"/>
          <w:szCs w:val="24"/>
          <w:lang w:eastAsia="ro-RO"/>
        </w:rPr>
      </w:pPr>
      <w:hyperlink r:id="rId5" w:anchor="mw-head" w:history="1">
        <w:r w:rsidR="00AE31CE" w:rsidRPr="0031430B">
          <w:rPr>
            <w:rFonts w:ascii="Times New Roman" w:eastAsia="Times New Roman" w:hAnsi="Times New Roman" w:cs="Times New Roman"/>
            <w:color w:val="0000FF"/>
            <w:sz w:val="24"/>
            <w:szCs w:val="24"/>
            <w:u w:val="single"/>
            <w:lang w:eastAsia="ro-RO"/>
          </w:rPr>
          <w:t>Jump to navigation</w:t>
        </w:r>
      </w:hyperlink>
      <w:r w:rsidR="00AE31CE" w:rsidRPr="0031430B">
        <w:rPr>
          <w:rFonts w:ascii="Times New Roman" w:eastAsia="Times New Roman" w:hAnsi="Times New Roman" w:cs="Times New Roman"/>
          <w:sz w:val="24"/>
          <w:szCs w:val="24"/>
          <w:lang w:eastAsia="ro-RO"/>
        </w:rPr>
        <w:t xml:space="preserve"> </w:t>
      </w:r>
      <w:hyperlink r:id="rId6" w:anchor="p-search" w:history="1">
        <w:r w:rsidR="00AE31CE" w:rsidRPr="0031430B">
          <w:rPr>
            <w:rFonts w:ascii="Times New Roman" w:eastAsia="Times New Roman" w:hAnsi="Times New Roman" w:cs="Times New Roman"/>
            <w:color w:val="0000FF"/>
            <w:sz w:val="24"/>
            <w:szCs w:val="24"/>
            <w:u w:val="single"/>
            <w:lang w:eastAsia="ro-RO"/>
          </w:rPr>
          <w:t>Jump to search</w:t>
        </w:r>
      </w:hyperlink>
      <w:r w:rsidR="00AE31CE" w:rsidRPr="0031430B">
        <w:rPr>
          <w:rFonts w:ascii="Times New Roman" w:eastAsia="Times New Roman" w:hAnsi="Times New Roman" w:cs="Times New Roman"/>
          <w:sz w:val="24"/>
          <w:szCs w:val="24"/>
          <w:lang w:eastAsia="ro-RO"/>
        </w:rPr>
        <w:t xml:space="preserve"> </w:t>
      </w:r>
    </w:p>
    <w:p w14:paraId="50D840B5"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b/>
          <w:bCs/>
          <w:sz w:val="24"/>
          <w:szCs w:val="24"/>
          <w:lang w:eastAsia="ro-RO"/>
        </w:rPr>
        <w:t>Dezvoltarea eco-industrială </w:t>
      </w:r>
      <w:r w:rsidRPr="0031430B">
        <w:rPr>
          <w:rFonts w:ascii="Times New Roman" w:eastAsia="Times New Roman" w:hAnsi="Times New Roman" w:cs="Times New Roman"/>
          <w:sz w:val="24"/>
          <w:szCs w:val="24"/>
          <w:lang w:eastAsia="ro-RO"/>
        </w:rPr>
        <w:t>este un cadru în care industria se poate dezvolta, reducându-și în același timp impactul asupra mediului.</w:t>
      </w:r>
      <w:hyperlink r:id="rId7" w:anchor="cite_note-WhatIsP7-1" w:history="1">
        <w:r w:rsidRPr="0031430B">
          <w:rPr>
            <w:rFonts w:ascii="Times New Roman" w:eastAsia="Times New Roman" w:hAnsi="Times New Roman" w:cs="Times New Roman"/>
            <w:color w:val="0000FF"/>
            <w:sz w:val="24"/>
            <w:szCs w:val="24"/>
            <w:u w:val="single"/>
            <w:vertAlign w:val="superscript"/>
            <w:lang w:eastAsia="ro-RO"/>
          </w:rPr>
          <w:t>[1]</w:t>
        </w:r>
      </w:hyperlink>
      <w:r w:rsidRPr="0031430B">
        <w:rPr>
          <w:rFonts w:ascii="Times New Roman" w:eastAsia="Times New Roman" w:hAnsi="Times New Roman" w:cs="Times New Roman"/>
          <w:sz w:val="24"/>
          <w:szCs w:val="24"/>
          <w:lang w:eastAsia="ro-RO"/>
        </w:rPr>
        <w:t>. Aceasta utilizează un ciclu de producție cu circuit închis </w:t>
      </w:r>
      <w:hyperlink r:id="rId8" w:anchor="cite_note-2" w:history="1">
        <w:r w:rsidRPr="0031430B">
          <w:rPr>
            <w:rFonts w:ascii="Times New Roman" w:eastAsia="Times New Roman" w:hAnsi="Times New Roman" w:cs="Times New Roman"/>
            <w:color w:val="0000FF"/>
            <w:sz w:val="24"/>
            <w:szCs w:val="24"/>
            <w:u w:val="single"/>
            <w:vertAlign w:val="superscript"/>
            <w:lang w:eastAsia="ro-RO"/>
          </w:rPr>
          <w:t>[2]</w:t>
        </w:r>
      </w:hyperlink>
      <w:r w:rsidRPr="0031430B">
        <w:rPr>
          <w:rFonts w:ascii="Times New Roman" w:eastAsia="Times New Roman" w:hAnsi="Times New Roman" w:cs="Times New Roman"/>
          <w:sz w:val="24"/>
          <w:szCs w:val="24"/>
          <w:lang w:eastAsia="ro-RO"/>
        </w:rPr>
        <w:t xml:space="preserve"> pentru a aborda o gamă largă de probleme de mediu, cum ar fi poluarea solului și a apei, </w:t>
      </w:r>
      <w:hyperlink r:id="rId9" w:tooltip="Deșertificare" w:history="1">
        <w:r w:rsidRPr="0031430B">
          <w:rPr>
            <w:rFonts w:ascii="Times New Roman" w:eastAsia="Times New Roman" w:hAnsi="Times New Roman" w:cs="Times New Roman"/>
            <w:color w:val="0000FF"/>
            <w:sz w:val="24"/>
            <w:szCs w:val="24"/>
            <w:u w:val="single"/>
            <w:lang w:eastAsia="ro-RO"/>
          </w:rPr>
          <w:t>deșertificarea</w:t>
        </w:r>
      </w:hyperlink>
      <w:r w:rsidRPr="0031430B">
        <w:rPr>
          <w:rFonts w:ascii="Times New Roman" w:eastAsia="Times New Roman" w:hAnsi="Times New Roman" w:cs="Times New Roman"/>
          <w:sz w:val="24"/>
          <w:szCs w:val="24"/>
          <w:lang w:eastAsia="ro-RO"/>
        </w:rPr>
        <w:t xml:space="preserve">, protejarea speciilor în pericol, gestionarea energiei, sinergia produselor secundare, eficiența resurselor, </w:t>
      </w:r>
      <w:hyperlink r:id="rId10" w:tooltip="Poluarea aerului" w:history="1">
        <w:r w:rsidRPr="0031430B">
          <w:rPr>
            <w:rFonts w:ascii="Times New Roman" w:eastAsia="Times New Roman" w:hAnsi="Times New Roman" w:cs="Times New Roman"/>
            <w:color w:val="0000FF"/>
            <w:sz w:val="24"/>
            <w:szCs w:val="24"/>
            <w:u w:val="single"/>
            <w:lang w:eastAsia="ro-RO"/>
          </w:rPr>
          <w:t>calitatea aerului</w:t>
        </w:r>
      </w:hyperlink>
      <w:r w:rsidRPr="0031430B">
        <w:rPr>
          <w:rFonts w:ascii="Times New Roman" w:eastAsia="Times New Roman" w:hAnsi="Times New Roman" w:cs="Times New Roman"/>
          <w:sz w:val="24"/>
          <w:szCs w:val="24"/>
          <w:lang w:eastAsia="ro-RO"/>
        </w:rPr>
        <w:t xml:space="preserve"> etc.</w:t>
      </w:r>
      <w:hyperlink r:id="rId11" w:anchor="cite_note-WhatIs-3" w:history="1">
        <w:r w:rsidRPr="0031430B">
          <w:rPr>
            <w:rFonts w:ascii="Times New Roman" w:eastAsia="Times New Roman" w:hAnsi="Times New Roman" w:cs="Times New Roman"/>
            <w:color w:val="0000FF"/>
            <w:sz w:val="24"/>
            <w:szCs w:val="24"/>
            <w:u w:val="single"/>
            <w:vertAlign w:val="superscript"/>
            <w:lang w:eastAsia="ro-RO"/>
          </w:rPr>
          <w:t>[3]</w:t>
        </w:r>
      </w:hyperlink>
      <w:r w:rsidRPr="0031430B">
        <w:rPr>
          <w:rFonts w:ascii="Times New Roman" w:eastAsia="Times New Roman" w:hAnsi="Times New Roman" w:cs="Times New Roman"/>
          <w:sz w:val="24"/>
          <w:szCs w:val="24"/>
          <w:lang w:eastAsia="ro-RO"/>
        </w:rPr>
        <w:t xml:space="preserve"> </w:t>
      </w:r>
    </w:p>
    <w:p w14:paraId="13375193"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Legăturile benefice dintre industrie, sistemele naturale, energie, materialele și comunitățile locale devin factori esențiali în proiectarea proceselor industriale de producție.</w:t>
      </w:r>
      <w:hyperlink r:id="rId12" w:anchor="cite_note-HandBook-4" w:history="1">
        <w:r w:rsidRPr="0031430B">
          <w:rPr>
            <w:rFonts w:ascii="Times New Roman" w:eastAsia="Times New Roman" w:hAnsi="Times New Roman" w:cs="Times New Roman"/>
            <w:color w:val="0000FF"/>
            <w:sz w:val="24"/>
            <w:szCs w:val="24"/>
            <w:u w:val="single"/>
            <w:vertAlign w:val="superscript"/>
            <w:lang w:eastAsia="ro-RO"/>
          </w:rPr>
          <w:t>[4]</w:t>
        </w:r>
      </w:hyperlink>
      <w:r w:rsidRPr="0031430B">
        <w:rPr>
          <w:rFonts w:ascii="Times New Roman" w:eastAsia="Times New Roman" w:hAnsi="Times New Roman" w:cs="Times New Roman"/>
          <w:sz w:val="24"/>
          <w:szCs w:val="24"/>
          <w:lang w:eastAsia="ro-RO"/>
        </w:rPr>
        <w:t xml:space="preserve"> </w:t>
      </w:r>
    </w:p>
    <w:p w14:paraId="4C412482"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Abordarea în sine este în mare măsură voluntară și orientată spre piață, dar este adesea determinată de un tratament favorabil al guvernului sau de eforturile de cooperare pentru dezvoltare.</w:t>
      </w:r>
      <w:r w:rsidRPr="0031430B">
        <w:rPr>
          <w:rFonts w:ascii="Times New Roman" w:eastAsia="Times New Roman" w:hAnsi="Times New Roman" w:cs="Times New Roman"/>
          <w:color w:val="FF0000"/>
          <w:sz w:val="24"/>
          <w:szCs w:val="24"/>
          <w:vertAlign w:val="superscript"/>
          <w:lang w:eastAsia="ro-RO"/>
        </w:rPr>
        <w:t>[</w:t>
      </w:r>
      <w:hyperlink r:id="rId13" w:tooltip="Wikipedia:Citarea surselor" w:history="1">
        <w:r w:rsidRPr="0031430B">
          <w:rPr>
            <w:rFonts w:ascii="Times New Roman" w:eastAsia="Times New Roman" w:hAnsi="Times New Roman" w:cs="Times New Roman"/>
            <w:i/>
            <w:iCs/>
            <w:color w:val="0000FF"/>
            <w:sz w:val="24"/>
            <w:szCs w:val="24"/>
            <w:u w:val="single"/>
            <w:vertAlign w:val="superscript"/>
            <w:lang w:eastAsia="ro-RO"/>
          </w:rPr>
          <w:t>necesită citare</w:t>
        </w:r>
      </w:hyperlink>
      <w:r w:rsidRPr="0031430B">
        <w:rPr>
          <w:rFonts w:ascii="Times New Roman" w:eastAsia="Times New Roman" w:hAnsi="Times New Roman" w:cs="Times New Roman"/>
          <w:color w:val="FF0000"/>
          <w:sz w:val="24"/>
          <w:szCs w:val="24"/>
          <w:vertAlign w:val="superscript"/>
          <w:lang w:eastAsia="ro-RO"/>
        </w:rPr>
        <w:t>]</w:t>
      </w:r>
      <w:r w:rsidRPr="0031430B">
        <w:rPr>
          <w:rFonts w:ascii="Times New Roman" w:eastAsia="Times New Roman" w:hAnsi="Times New Roman" w:cs="Times New Roman"/>
          <w:sz w:val="24"/>
          <w:szCs w:val="24"/>
          <w:lang w:eastAsia="ro-RO"/>
        </w:rPr>
        <w:t xml:space="preserve"> </w:t>
      </w:r>
    </w:p>
    <w:p w14:paraId="7A225A3A" w14:textId="77777777" w:rsidR="00AE31CE" w:rsidRPr="0031430B" w:rsidRDefault="00AE31CE" w:rsidP="0031430B">
      <w:pPr>
        <w:spacing w:before="100" w:beforeAutospacing="1" w:after="100" w:afterAutospacing="1" w:line="240" w:lineRule="auto"/>
        <w:jc w:val="both"/>
        <w:outlineLvl w:val="1"/>
        <w:rPr>
          <w:rFonts w:ascii="Times New Roman" w:eastAsia="Times New Roman" w:hAnsi="Times New Roman" w:cs="Times New Roman"/>
          <w:b/>
          <w:bCs/>
          <w:sz w:val="24"/>
          <w:szCs w:val="24"/>
          <w:lang w:eastAsia="ro-RO"/>
        </w:rPr>
      </w:pPr>
      <w:r w:rsidRPr="0031430B">
        <w:rPr>
          <w:rFonts w:ascii="Times New Roman" w:eastAsia="Times New Roman" w:hAnsi="Times New Roman" w:cs="Times New Roman"/>
          <w:b/>
          <w:bCs/>
          <w:sz w:val="24"/>
          <w:szCs w:val="24"/>
          <w:lang w:eastAsia="ro-RO"/>
        </w:rPr>
        <w:t>Istoria</w:t>
      </w:r>
    </w:p>
    <w:p w14:paraId="12EC5C75"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 xml:space="preserve">De la începutul anilor 1990, ideea de dezvoltare eco-industrială a evoluat din conceptul de </w:t>
      </w:r>
      <w:hyperlink r:id="rId14" w:tooltip="Simbioză" w:history="1">
        <w:r w:rsidRPr="0031430B">
          <w:rPr>
            <w:rFonts w:ascii="Times New Roman" w:eastAsia="Times New Roman" w:hAnsi="Times New Roman" w:cs="Times New Roman"/>
            <w:color w:val="0000FF"/>
            <w:sz w:val="24"/>
            <w:szCs w:val="24"/>
            <w:u w:val="single"/>
            <w:lang w:eastAsia="ro-RO"/>
          </w:rPr>
          <w:t>simbioză biologică</w:t>
        </w:r>
      </w:hyperlink>
      <w:r w:rsidRPr="0031430B">
        <w:rPr>
          <w:rFonts w:ascii="Times New Roman" w:eastAsia="Times New Roman" w:hAnsi="Times New Roman" w:cs="Times New Roman"/>
          <w:sz w:val="24"/>
          <w:szCs w:val="24"/>
          <w:lang w:eastAsia="ro-RO"/>
        </w:rPr>
        <w:t>. Acest concept a fost creat de către ecologiștii industriali în căutarea unor abordări inovatoare pentru rezolvarea problemelor legate de deșeuri, lipsa de energie și degradarea mediului. Se utilizează o abordare continuă pentru îmbunătățirea atât a rezultatelor de mediu, cât și a celor economice.</w:t>
      </w:r>
      <w:hyperlink r:id="rId15" w:anchor="cite_note-5" w:history="1">
        <w:r w:rsidRPr="0031430B">
          <w:rPr>
            <w:rFonts w:ascii="Times New Roman" w:eastAsia="Times New Roman" w:hAnsi="Times New Roman" w:cs="Times New Roman"/>
            <w:color w:val="0000FF"/>
            <w:sz w:val="24"/>
            <w:szCs w:val="24"/>
            <w:u w:val="single"/>
            <w:vertAlign w:val="superscript"/>
            <w:lang w:eastAsia="ro-RO"/>
          </w:rPr>
          <w:t>[5]</w:t>
        </w:r>
      </w:hyperlink>
      <w:r w:rsidRPr="0031430B">
        <w:rPr>
          <w:rFonts w:ascii="Times New Roman" w:eastAsia="Times New Roman" w:hAnsi="Times New Roman" w:cs="Times New Roman"/>
          <w:sz w:val="24"/>
          <w:szCs w:val="24"/>
          <w:lang w:eastAsia="ro-RO"/>
        </w:rPr>
        <w:t xml:space="preserve"> </w:t>
      </w:r>
    </w:p>
    <w:p w14:paraId="10A3B1E0"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În 1992,</w:t>
      </w:r>
      <w:hyperlink r:id="rId16" w:tooltip="Comunitatea internațională — pagină inexistentă" w:history="1">
        <w:r w:rsidRPr="0031430B">
          <w:rPr>
            <w:rFonts w:ascii="Times New Roman" w:eastAsia="Times New Roman" w:hAnsi="Times New Roman" w:cs="Times New Roman"/>
            <w:color w:val="0000FF"/>
            <w:sz w:val="24"/>
            <w:szCs w:val="24"/>
            <w:u w:val="single"/>
            <w:lang w:eastAsia="ro-RO"/>
          </w:rPr>
          <w:t>comunitatea internațională</w:t>
        </w:r>
      </w:hyperlink>
      <w:r w:rsidRPr="0031430B">
        <w:rPr>
          <w:rFonts w:ascii="Times New Roman" w:eastAsia="Times New Roman" w:hAnsi="Times New Roman" w:cs="Times New Roman"/>
          <w:sz w:val="24"/>
          <w:szCs w:val="24"/>
          <w:lang w:eastAsia="ro-RO"/>
        </w:rPr>
        <w:t> a început oficial cooperarea de dezvoltare pentru a susține protecția mediului pentru prima dată. La Conferința Națiunilor Unite privind Mediul și Dezvoltarea, din Rio de Janeiro, Brazilia, aproape 180 de state au semnat Declarația de la Rio din cadrul conferinței. Deși nu este obligatorie, Declarația de la Rio privind Mediul și Dezvoltarea a stabilit 27 de principii care să ghideze interconectarea sporită a cooperării pentru dezvoltare și durabilitate.</w:t>
      </w:r>
      <w:hyperlink r:id="rId17" w:anchor="cite_note-UN1992-6" w:history="1">
        <w:r w:rsidRPr="0031430B">
          <w:rPr>
            <w:rFonts w:ascii="Times New Roman" w:eastAsia="Times New Roman" w:hAnsi="Times New Roman" w:cs="Times New Roman"/>
            <w:color w:val="0000FF"/>
            <w:sz w:val="24"/>
            <w:szCs w:val="24"/>
            <w:u w:val="single"/>
            <w:vertAlign w:val="superscript"/>
            <w:lang w:eastAsia="ro-RO"/>
          </w:rPr>
          <w:t>[6]</w:t>
        </w:r>
      </w:hyperlink>
      <w:r w:rsidRPr="0031430B">
        <w:rPr>
          <w:rFonts w:ascii="Times New Roman" w:eastAsia="Times New Roman" w:hAnsi="Times New Roman" w:cs="Times New Roman"/>
          <w:sz w:val="24"/>
          <w:szCs w:val="24"/>
          <w:lang w:eastAsia="ro-RO"/>
        </w:rPr>
        <w:t xml:space="preserve"> În plus, redactarea documentelor a fost însoțită de o prezentare care descrie pentru prima dată ideea dezvoltării eco-industriale. </w:t>
      </w:r>
    </w:p>
    <w:p w14:paraId="72EB88C8"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În următorii ani, dezvoltarea eco-industrială a devenit populară pe teritoriul Statelor Unite. Aleasă recent, Administrația </w:t>
      </w:r>
      <w:hyperlink r:id="rId18" w:tooltip="Bill Clinton" w:history="1">
        <w:r w:rsidRPr="0031430B">
          <w:rPr>
            <w:rFonts w:ascii="Times New Roman" w:eastAsia="Times New Roman" w:hAnsi="Times New Roman" w:cs="Times New Roman"/>
            <w:color w:val="0000FF"/>
            <w:sz w:val="24"/>
            <w:szCs w:val="24"/>
            <w:u w:val="single"/>
            <w:lang w:eastAsia="ro-RO"/>
          </w:rPr>
          <w:t>Clinton</w:t>
        </w:r>
      </w:hyperlink>
      <w:r w:rsidRPr="0031430B">
        <w:rPr>
          <w:rFonts w:ascii="Times New Roman" w:eastAsia="Times New Roman" w:hAnsi="Times New Roman" w:cs="Times New Roman"/>
          <w:sz w:val="24"/>
          <w:szCs w:val="24"/>
          <w:lang w:eastAsia="ro-RO"/>
        </w:rPr>
        <w:t xml:space="preserve"> a stabilit o întâlnire al reprezentanților lumii de afaceri, ai forței de muncă, guvernului și ai agențiilor de protecție a mediului pentru a dezvolta în continuare abordarea. Această întâlnire a stabilit ideea parcurilor eco-industriale, însă a realizat curând că, la început, trebuie realizat un management mai eficient al materiilor prime, energiei și deșeurilor. </w:t>
      </w:r>
    </w:p>
    <w:p w14:paraId="50EB5984"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 xml:space="preserve">De atunci, obiectivele generale și principiile de aplicare ale dezvoltării eco-industriale nu s-au schimbat prea mult și s-au adaptat la progresul tehnologic rapid. </w:t>
      </w:r>
    </w:p>
    <w:p w14:paraId="6FD5F657"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În 2012 IGEP Foundation pentru promovarea comerțului,</w:t>
      </w:r>
      <w:hyperlink r:id="rId19" w:anchor="cite_note-IGEP-7" w:history="1">
        <w:r w:rsidRPr="0031430B">
          <w:rPr>
            <w:rFonts w:ascii="Times New Roman" w:eastAsia="Times New Roman" w:hAnsi="Times New Roman" w:cs="Times New Roman"/>
            <w:color w:val="0000FF"/>
            <w:sz w:val="24"/>
            <w:szCs w:val="24"/>
            <w:u w:val="single"/>
            <w:vertAlign w:val="superscript"/>
            <w:lang w:eastAsia="ro-RO"/>
          </w:rPr>
          <w:t>[7]</w:t>
        </w:r>
      </w:hyperlink>
      <w:r w:rsidRPr="0031430B">
        <w:rPr>
          <w:rFonts w:ascii="Times New Roman" w:eastAsia="Times New Roman" w:hAnsi="Times New Roman" w:cs="Times New Roman"/>
          <w:sz w:val="24"/>
          <w:szCs w:val="24"/>
          <w:lang w:eastAsia="ro-RO"/>
        </w:rPr>
        <w:t xml:space="preserve"> a publicat un raport numit </w:t>
      </w:r>
      <w:r w:rsidRPr="0031430B">
        <w:rPr>
          <w:rFonts w:ascii="Times New Roman" w:eastAsia="Times New Roman" w:hAnsi="Times New Roman" w:cs="Times New Roman"/>
          <w:i/>
          <w:iCs/>
          <w:sz w:val="24"/>
          <w:szCs w:val="24"/>
          <w:lang w:eastAsia="ro-RO"/>
        </w:rPr>
        <w:t>Calea spre o dezvoltarea industrială ecologică în India– Concepte și cazuri</w:t>
      </w:r>
      <w:r w:rsidRPr="0031430B">
        <w:rPr>
          <w:rFonts w:ascii="Times New Roman" w:eastAsia="Times New Roman" w:hAnsi="Times New Roman" w:cs="Times New Roman"/>
          <w:sz w:val="24"/>
          <w:szCs w:val="24"/>
          <w:lang w:eastAsia="ro-RO"/>
        </w:rPr>
        <w:t>.</w:t>
      </w:r>
      <w:hyperlink r:id="rId20" w:anchor="cite_note-Pathway-8" w:history="1">
        <w:r w:rsidRPr="0031430B">
          <w:rPr>
            <w:rFonts w:ascii="Times New Roman" w:eastAsia="Times New Roman" w:hAnsi="Times New Roman" w:cs="Times New Roman"/>
            <w:color w:val="0000FF"/>
            <w:sz w:val="24"/>
            <w:szCs w:val="24"/>
            <w:u w:val="single"/>
            <w:vertAlign w:val="superscript"/>
            <w:lang w:eastAsia="ro-RO"/>
          </w:rPr>
          <w:t>[8]</w:t>
        </w:r>
      </w:hyperlink>
      <w:r w:rsidRPr="0031430B">
        <w:rPr>
          <w:rFonts w:ascii="Times New Roman" w:eastAsia="Times New Roman" w:hAnsi="Times New Roman" w:cs="Times New Roman"/>
          <w:sz w:val="24"/>
          <w:szCs w:val="24"/>
          <w:lang w:eastAsia="ro-RO"/>
        </w:rPr>
        <w:t xml:space="preserve"> </w:t>
      </w:r>
    </w:p>
    <w:p w14:paraId="7E585C31"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Domeniul este cercetat de către Centrul Național pentru Dezvoltare Eco-Industrială, un proiect comun între </w:t>
      </w:r>
      <w:hyperlink r:id="rId21" w:tooltip="Universitatea din California de Sud — pagină inexistentă" w:history="1">
        <w:r w:rsidRPr="0031430B">
          <w:rPr>
            <w:rFonts w:ascii="Times New Roman" w:eastAsia="Times New Roman" w:hAnsi="Times New Roman" w:cs="Times New Roman"/>
            <w:color w:val="0000FF"/>
            <w:sz w:val="24"/>
            <w:szCs w:val="24"/>
            <w:u w:val="single"/>
            <w:lang w:eastAsia="ro-RO"/>
          </w:rPr>
          <w:t>Universitatea din Cal</w:t>
        </w:r>
      </w:hyperlink>
      <w:r w:rsidRPr="0031430B">
        <w:rPr>
          <w:rFonts w:ascii="Times New Roman" w:eastAsia="Times New Roman" w:hAnsi="Times New Roman" w:cs="Times New Roman"/>
          <w:sz w:val="24"/>
          <w:szCs w:val="24"/>
          <w:lang w:eastAsia="ro-RO"/>
        </w:rPr>
        <w:t xml:space="preserve">ifornia de Sud și </w:t>
      </w:r>
      <w:hyperlink r:id="rId22" w:tooltip="Universitatea Cornell" w:history="1">
        <w:r w:rsidRPr="0031430B">
          <w:rPr>
            <w:rFonts w:ascii="Times New Roman" w:eastAsia="Times New Roman" w:hAnsi="Times New Roman" w:cs="Times New Roman"/>
            <w:color w:val="0000FF"/>
            <w:sz w:val="24"/>
            <w:szCs w:val="24"/>
            <w:u w:val="single"/>
            <w:lang w:eastAsia="ro-RO"/>
          </w:rPr>
          <w:t>Universitatea Cornell</w:t>
        </w:r>
      </w:hyperlink>
      <w:r w:rsidRPr="0031430B">
        <w:rPr>
          <w:rFonts w:ascii="Times New Roman" w:eastAsia="Times New Roman" w:hAnsi="Times New Roman" w:cs="Times New Roman"/>
          <w:sz w:val="24"/>
          <w:szCs w:val="24"/>
          <w:lang w:eastAsia="ro-RO"/>
        </w:rPr>
        <w:t>.</w:t>
      </w:r>
      <w:hyperlink r:id="rId23" w:anchor="cite_note-usc-9" w:history="1">
        <w:r w:rsidRPr="0031430B">
          <w:rPr>
            <w:rFonts w:ascii="Times New Roman" w:eastAsia="Times New Roman" w:hAnsi="Times New Roman" w:cs="Times New Roman"/>
            <w:color w:val="0000FF"/>
            <w:sz w:val="24"/>
            <w:szCs w:val="24"/>
            <w:u w:val="single"/>
            <w:vertAlign w:val="superscript"/>
            <w:lang w:eastAsia="ro-RO"/>
          </w:rPr>
          <w:t>[9]</w:t>
        </w:r>
      </w:hyperlink>
      <w:r w:rsidRPr="0031430B">
        <w:rPr>
          <w:rFonts w:ascii="Times New Roman" w:eastAsia="Times New Roman" w:hAnsi="Times New Roman" w:cs="Times New Roman"/>
          <w:sz w:val="24"/>
          <w:szCs w:val="24"/>
          <w:lang w:eastAsia="ro-RO"/>
        </w:rPr>
        <w:t xml:space="preserve"> </w:t>
      </w:r>
    </w:p>
    <w:p w14:paraId="1ED5B5EB"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p>
    <w:p w14:paraId="07B0C46D" w14:textId="77777777" w:rsidR="00AE31CE" w:rsidRPr="0031430B" w:rsidRDefault="00AE31CE" w:rsidP="0031430B">
      <w:pPr>
        <w:spacing w:before="100" w:beforeAutospacing="1" w:after="100" w:afterAutospacing="1" w:line="240" w:lineRule="auto"/>
        <w:jc w:val="both"/>
        <w:outlineLvl w:val="1"/>
        <w:rPr>
          <w:rFonts w:ascii="Times New Roman" w:eastAsia="Times New Roman" w:hAnsi="Times New Roman" w:cs="Times New Roman"/>
          <w:b/>
          <w:bCs/>
          <w:sz w:val="24"/>
          <w:szCs w:val="24"/>
          <w:lang w:eastAsia="ro-RO"/>
        </w:rPr>
      </w:pPr>
      <w:r w:rsidRPr="0031430B">
        <w:rPr>
          <w:rFonts w:ascii="Times New Roman" w:eastAsia="Times New Roman" w:hAnsi="Times New Roman" w:cs="Times New Roman"/>
          <w:b/>
          <w:bCs/>
          <w:sz w:val="24"/>
          <w:szCs w:val="24"/>
          <w:lang w:eastAsia="ro-RO"/>
        </w:rPr>
        <w:t>Obiective și concepte</w:t>
      </w:r>
    </w:p>
    <w:p w14:paraId="236C4B16"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 xml:space="preserve">Obiectivul principal al dezvoltării eco-industriale este de a îmbunătăți semnificativ și de a continua atât performanța în afaceri, cât și a mediului. În acest context, noțiunea de industrie nu se referă numai la producția din sectorul privat, ci include și întreprinderea de stat, sectorul serviciilor și transportul. Orientarea geografică a dezvoltării eco-industriale se reflectă în mod specific în eco-industrial, deoarece seamănă în același timp cu ecologia (scăderea poluării și deșeurilor) și economia (creșterea succesului comercial). Pentru a construi un cadru de definire a performanței durabile a unei întreprinderi la nivel micro, optimizarea utilizării resurselor, minimizarea deșeurilor, tehnologii mai puțin poluante și limite de poluare sunt utilizate pentru atingerea unei game largi de obiective în dezvoltarea  eco-industrială : </w:t>
      </w:r>
    </w:p>
    <w:p w14:paraId="0C895B65" w14:textId="77777777" w:rsidR="00AE31CE" w:rsidRPr="0031430B" w:rsidRDefault="007D005E" w:rsidP="0031430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o-RO"/>
        </w:rPr>
      </w:pPr>
      <w:hyperlink r:id="rId24" w:tooltip="Resource efficiency — pagină inexistentă" w:history="1">
        <w:r w:rsidR="00AE31CE" w:rsidRPr="0031430B">
          <w:rPr>
            <w:rFonts w:ascii="Times New Roman" w:eastAsia="Times New Roman" w:hAnsi="Times New Roman" w:cs="Times New Roman"/>
            <w:b/>
            <w:bCs/>
            <w:color w:val="0000FF"/>
            <w:sz w:val="24"/>
            <w:szCs w:val="24"/>
            <w:u w:val="single"/>
            <w:lang w:eastAsia="ro-RO"/>
          </w:rPr>
          <w:t>Eficiența utilizării resurselor</w:t>
        </w:r>
      </w:hyperlink>
      <w:r w:rsidR="00AE31CE" w:rsidRPr="0031430B">
        <w:rPr>
          <w:rFonts w:ascii="Times New Roman" w:eastAsia="Times New Roman" w:hAnsi="Times New Roman" w:cs="Times New Roman"/>
          <w:sz w:val="24"/>
          <w:szCs w:val="24"/>
          <w:lang w:eastAsia="ro-RO"/>
        </w:rPr>
        <w:t xml:space="preserve"> minimizează consumul de energie, materiale, apă și transport. Acest lucru, la rândul său, reduce costurile de producție datorită economiilor în aproape toate domeniile de activitate</w:t>
      </w:r>
    </w:p>
    <w:p w14:paraId="0C83E159" w14:textId="77777777" w:rsidR="00AE31CE" w:rsidRPr="0031430B" w:rsidRDefault="00AE31CE" w:rsidP="0031430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b/>
          <w:bCs/>
          <w:sz w:val="24"/>
          <w:szCs w:val="24"/>
          <w:lang w:eastAsia="ro-RO"/>
        </w:rPr>
        <w:t>Producția mai puțin poluantă</w:t>
      </w:r>
      <w:r w:rsidRPr="0031430B">
        <w:rPr>
          <w:rFonts w:ascii="Times New Roman" w:eastAsia="Times New Roman" w:hAnsi="Times New Roman" w:cs="Times New Roman"/>
          <w:sz w:val="24"/>
          <w:szCs w:val="24"/>
          <w:lang w:eastAsia="ro-RO"/>
        </w:rPr>
        <w:t xml:space="preserve"> este o măsură legată de mediu, care vizează reducerea sau chiar substituirea de toxine, de control al emisiilor sau re-utilizarea materialelor reziduale.</w:t>
      </w:r>
    </w:p>
    <w:p w14:paraId="3A68DAE4" w14:textId="77777777" w:rsidR="00AE31CE" w:rsidRPr="0031430B" w:rsidRDefault="007D005E" w:rsidP="0031430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o-RO"/>
        </w:rPr>
      </w:pPr>
      <w:hyperlink r:id="rId25" w:tooltip="Energie regenerabilă" w:history="1">
        <w:r w:rsidR="00AE31CE" w:rsidRPr="0031430B">
          <w:rPr>
            <w:rFonts w:ascii="Times New Roman" w:eastAsia="Times New Roman" w:hAnsi="Times New Roman" w:cs="Times New Roman"/>
            <w:b/>
            <w:bCs/>
            <w:color w:val="0000FF"/>
            <w:sz w:val="24"/>
            <w:szCs w:val="24"/>
            <w:u w:val="single"/>
            <w:lang w:eastAsia="ro-RO"/>
          </w:rPr>
          <w:t>Sursele regenerabile de energie</w:t>
        </w:r>
      </w:hyperlink>
      <w:r w:rsidR="00AE31CE" w:rsidRPr="0031430B">
        <w:rPr>
          <w:rFonts w:ascii="Times New Roman" w:eastAsia="Times New Roman" w:hAnsi="Times New Roman" w:cs="Times New Roman"/>
          <w:b/>
          <w:bCs/>
          <w:sz w:val="24"/>
          <w:szCs w:val="24"/>
          <w:lang w:eastAsia="ro-RO"/>
        </w:rPr>
        <w:t> </w:t>
      </w:r>
      <w:r w:rsidR="00AE31CE" w:rsidRPr="0031430B">
        <w:rPr>
          <w:rFonts w:ascii="Times New Roman" w:eastAsia="Times New Roman" w:hAnsi="Times New Roman" w:cs="Times New Roman"/>
          <w:sz w:val="24"/>
          <w:szCs w:val="24"/>
          <w:lang w:eastAsia="ro-RO"/>
        </w:rPr>
        <w:t>atât în ​​ceea ce privește utilizarea energiei, cât și a materialelor, elimină orice poluare prin intermediul combustibililor fosili.</w:t>
      </w:r>
    </w:p>
    <w:p w14:paraId="63A22236" w14:textId="77777777" w:rsidR="00AE31CE" w:rsidRPr="0031430B" w:rsidRDefault="00AE31CE" w:rsidP="0031430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b/>
          <w:bCs/>
          <w:sz w:val="24"/>
          <w:szCs w:val="24"/>
          <w:lang w:eastAsia="ro-RO"/>
        </w:rPr>
        <w:t xml:space="preserve">Ecologizarea clădirilor sau a siturilor de producție </w:t>
      </w:r>
      <w:r w:rsidRPr="0031430B">
        <w:rPr>
          <w:rFonts w:ascii="Times New Roman" w:eastAsia="Times New Roman" w:hAnsi="Times New Roman" w:cs="Times New Roman"/>
          <w:sz w:val="24"/>
          <w:szCs w:val="24"/>
          <w:lang w:eastAsia="ro-RO"/>
        </w:rPr>
        <w:t>instalează standarde înalte de energie și de mediu, bazându-se pe inovații în arhitectura sau ingineria verde. În plus, proiectarea noilor clădiri și a infrastructurii poate spori semnificativ calitatea vieții în comunitățile învecinate.</w:t>
      </w:r>
    </w:p>
    <w:p w14:paraId="5E075319" w14:textId="77777777" w:rsidR="00AE31CE" w:rsidRPr="0031430B" w:rsidRDefault="00AE31CE" w:rsidP="0031430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b/>
          <w:bCs/>
          <w:sz w:val="24"/>
          <w:szCs w:val="24"/>
          <w:lang w:eastAsia="ro-RO"/>
        </w:rPr>
        <w:t>Sisteme de management de mediu</w:t>
      </w:r>
      <w:r w:rsidRPr="0031430B">
        <w:rPr>
          <w:rFonts w:ascii="Times New Roman" w:eastAsia="Times New Roman" w:hAnsi="Times New Roman" w:cs="Times New Roman"/>
          <w:sz w:val="24"/>
          <w:szCs w:val="24"/>
          <w:lang w:eastAsia="ro-RO"/>
        </w:rPr>
        <w:t xml:space="preserve"> , cum ar fi </w:t>
      </w:r>
      <w:hyperlink r:id="rId26" w:tooltip="ISO 14000" w:history="1">
        <w:r w:rsidRPr="0031430B">
          <w:rPr>
            <w:rFonts w:ascii="Times New Roman" w:eastAsia="Times New Roman" w:hAnsi="Times New Roman" w:cs="Times New Roman"/>
            <w:color w:val="0000FF"/>
            <w:sz w:val="24"/>
            <w:szCs w:val="24"/>
            <w:u w:val="single"/>
            <w:lang w:eastAsia="ro-RO"/>
          </w:rPr>
          <w:t>ISO 14000</w:t>
        </w:r>
      </w:hyperlink>
      <w:r w:rsidRPr="0031430B">
        <w:rPr>
          <w:rFonts w:ascii="Times New Roman" w:eastAsia="Times New Roman" w:hAnsi="Times New Roman" w:cs="Times New Roman"/>
          <w:sz w:val="24"/>
          <w:szCs w:val="24"/>
          <w:lang w:eastAsia="ro-RO"/>
        </w:rPr>
        <w:t> asigură o îmbunătățire continuă prin audituri periodice și stabilirea progresivă a obiectivelor de mediu.</w:t>
      </w:r>
    </w:p>
    <w:p w14:paraId="5A0BCBFC" w14:textId="77777777" w:rsidR="00AE31CE" w:rsidRPr="0031430B" w:rsidRDefault="00AE31CE" w:rsidP="0031430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b/>
          <w:bCs/>
          <w:sz w:val="24"/>
          <w:szCs w:val="24"/>
          <w:lang w:eastAsia="ro-RO"/>
        </w:rPr>
        <w:t>Planificarea ecologică a sitului</w:t>
      </w:r>
      <w:r w:rsidRPr="0031430B">
        <w:rPr>
          <w:rFonts w:ascii="Times New Roman" w:eastAsia="Times New Roman" w:hAnsi="Times New Roman" w:cs="Times New Roman"/>
          <w:sz w:val="24"/>
          <w:szCs w:val="24"/>
          <w:lang w:eastAsia="ro-RO"/>
        </w:rPr>
        <w:t xml:space="preserve"> poate combina fiecare dintre aceste aspecte, dezvoltând o înțelegere clară a capacităților sistemului aerian, apei și a solului în întregul ecosistem din jur.</w:t>
      </w:r>
    </w:p>
    <w:p w14:paraId="119D5D97"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 xml:space="preserve">Prin urmare, dezvoltarea eco-industrială explorează posibilitatea îmbunătățirii la nivel local. În analizele unice de la caz la caz, se investighează o anumită geografie, potențialul uman sau climatul de afaceri. Spre deosebire de rasa larg răspândită de susținere guvernamentală de sus în jos, cum ar fi reducerea impozitelor, dezvoltarea eco industrială pune accentul pe succesele realizate pe plan local și pe locurile pentru îmbunătățiri. Ca urmare, aplicările intenționate ale planurilor de acțiune pot aduce o mare diferență prin optimizarea interacțiunii sistemelor de afaceri, comunitare și ecologice. </w:t>
      </w:r>
    </w:p>
    <w:p w14:paraId="5D1C1191" w14:textId="77777777" w:rsidR="00AE31CE" w:rsidRPr="0031430B" w:rsidRDefault="00AE31CE" w:rsidP="0031430B">
      <w:pPr>
        <w:spacing w:before="100" w:beforeAutospacing="1" w:after="100" w:afterAutospacing="1" w:line="240" w:lineRule="auto"/>
        <w:jc w:val="both"/>
        <w:outlineLvl w:val="1"/>
        <w:rPr>
          <w:rFonts w:ascii="Times New Roman" w:eastAsia="Times New Roman" w:hAnsi="Times New Roman" w:cs="Times New Roman"/>
          <w:b/>
          <w:bCs/>
          <w:sz w:val="24"/>
          <w:szCs w:val="24"/>
          <w:lang w:eastAsia="ro-RO"/>
        </w:rPr>
      </w:pPr>
      <w:r w:rsidRPr="0031430B">
        <w:rPr>
          <w:rFonts w:ascii="Times New Roman" w:eastAsia="Times New Roman" w:hAnsi="Times New Roman" w:cs="Times New Roman"/>
          <w:b/>
          <w:bCs/>
          <w:sz w:val="24"/>
          <w:szCs w:val="24"/>
          <w:lang w:eastAsia="ro-RO"/>
        </w:rPr>
        <w:t>Instrumente</w:t>
      </w:r>
    </w:p>
    <w:p w14:paraId="18DACBDC" w14:textId="77777777" w:rsidR="00AE31CE" w:rsidRPr="0031430B" w:rsidRDefault="00AE31CE" w:rsidP="0031430B">
      <w:p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 xml:space="preserve">Dezvoltarea ecologică include și utilizează patru instrumente conceptuale majore. Scopul acestor  abordări este să combine procesele aparent antitetice ale dezvoltării industriale și să susțină durabilitatea. </w:t>
      </w:r>
    </w:p>
    <w:p w14:paraId="1CCB64C8" w14:textId="77777777" w:rsidR="00AE31CE" w:rsidRPr="0031430B" w:rsidRDefault="007D005E" w:rsidP="0031430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o-RO"/>
        </w:rPr>
      </w:pPr>
      <w:hyperlink r:id="rId27" w:tooltip="Ecologia industrială — pagină inexistentă" w:history="1">
        <w:r w:rsidR="00AE31CE" w:rsidRPr="0031430B">
          <w:rPr>
            <w:rFonts w:ascii="Times New Roman" w:eastAsia="Times New Roman" w:hAnsi="Times New Roman" w:cs="Times New Roman"/>
            <w:color w:val="0000FF"/>
            <w:sz w:val="24"/>
            <w:szCs w:val="24"/>
            <w:u w:val="single"/>
            <w:lang w:eastAsia="ro-RO"/>
          </w:rPr>
          <w:t>Ecologia industrială</w:t>
        </w:r>
      </w:hyperlink>
      <w:r w:rsidR="00AE31CE" w:rsidRPr="0031430B">
        <w:rPr>
          <w:rFonts w:ascii="Times New Roman" w:eastAsia="Times New Roman" w:hAnsi="Times New Roman" w:cs="Times New Roman"/>
          <w:sz w:val="24"/>
          <w:szCs w:val="24"/>
          <w:lang w:eastAsia="ro-RO"/>
        </w:rPr>
        <w:t xml:space="preserve"> se concentrează atât pe comportamentul industrial, cât și pe cel al consumatorului. Prin evaluarea fluxurilor de energie și materiale, abordarea determină influențele fluxurilor asupra mediului. La rândul său, ea explorează căi și mijloace de </w:t>
      </w:r>
      <w:r w:rsidR="00AE31CE" w:rsidRPr="0031430B">
        <w:rPr>
          <w:rFonts w:ascii="Times New Roman" w:eastAsia="Times New Roman" w:hAnsi="Times New Roman" w:cs="Times New Roman"/>
          <w:sz w:val="24"/>
          <w:szCs w:val="24"/>
          <w:lang w:eastAsia="ro-RO"/>
        </w:rPr>
        <w:lastRenderedPageBreak/>
        <w:t>optimizare a întregului lanț de producție de la fluxul și utilizarea resurselor până la transformarea lor finală. În timpul acestor analize, influențele factorilor economici, politici, de reglementare și sociali sunt esențiale.</w:t>
      </w:r>
    </w:p>
    <w:p w14:paraId="41E6066D" w14:textId="77777777" w:rsidR="00AE31CE" w:rsidRPr="0031430B" w:rsidRDefault="00AE31CE" w:rsidP="0031430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Conceptul de</w:t>
      </w:r>
      <w:hyperlink r:id="rId28" w:tooltip="Simbioză industrială — pagină inexistentă" w:history="1">
        <w:r w:rsidRPr="0031430B">
          <w:rPr>
            <w:rFonts w:ascii="Times New Roman" w:eastAsia="Times New Roman" w:hAnsi="Times New Roman" w:cs="Times New Roman"/>
            <w:color w:val="0000FF"/>
            <w:sz w:val="24"/>
            <w:szCs w:val="24"/>
            <w:u w:val="single"/>
            <w:lang w:eastAsia="ro-RO"/>
          </w:rPr>
          <w:t>simbioză industrială</w:t>
        </w:r>
      </w:hyperlink>
      <w:r w:rsidRPr="0031430B">
        <w:rPr>
          <w:rFonts w:ascii="Times New Roman" w:eastAsia="Times New Roman" w:hAnsi="Times New Roman" w:cs="Times New Roman"/>
          <w:sz w:val="24"/>
          <w:szCs w:val="24"/>
          <w:lang w:eastAsia="ro-RO"/>
        </w:rPr>
        <w:t xml:space="preserve"> se bazează în principal pe cooperarea voluntară a diferitelor industrii. Prin conglomerarea întreprinderilor complementare și prin adaptarea lor la lanțurile de producție respective, prezența fiecăruia poate crește viabilitatea și rentabilitatea celorlalte. Prin urmare, simbiozii consideră deficitul de resurse și protecția mediului drept factori esențiali în dezvoltarea industriilor durabile și a profiturilor. Simbioza industrială de întâlnește des în </w:t>
      </w:r>
      <w:hyperlink r:id="rId29" w:tooltip="Parcurile ecologice industriale — pagină inexistentă" w:history="1">
        <w:r w:rsidRPr="0031430B">
          <w:rPr>
            <w:rFonts w:ascii="Times New Roman" w:eastAsia="Times New Roman" w:hAnsi="Times New Roman" w:cs="Times New Roman"/>
            <w:color w:val="0000FF"/>
            <w:sz w:val="24"/>
            <w:szCs w:val="24"/>
            <w:u w:val="single"/>
            <w:lang w:eastAsia="ro-RO"/>
          </w:rPr>
          <w:t>parcurile ecologice industriale</w:t>
        </w:r>
      </w:hyperlink>
      <w:r w:rsidRPr="0031430B">
        <w:rPr>
          <w:rFonts w:ascii="Times New Roman" w:eastAsia="Times New Roman" w:hAnsi="Times New Roman" w:cs="Times New Roman"/>
          <w:sz w:val="24"/>
          <w:szCs w:val="24"/>
          <w:lang w:eastAsia="ro-RO"/>
        </w:rPr>
        <w:t>.</w:t>
      </w:r>
    </w:p>
    <w:p w14:paraId="30915F29" w14:textId="77777777" w:rsidR="00AE31CE" w:rsidRPr="0031430B" w:rsidRDefault="007D005E" w:rsidP="0031430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o-RO"/>
        </w:rPr>
      </w:pPr>
      <w:hyperlink r:id="rId30" w:tooltip="Sistemele de management al mediului — pagină inexistentă" w:history="1">
        <w:r w:rsidR="00AE31CE" w:rsidRPr="0031430B">
          <w:rPr>
            <w:rFonts w:ascii="Times New Roman" w:eastAsia="Times New Roman" w:hAnsi="Times New Roman" w:cs="Times New Roman"/>
            <w:color w:val="0000FF"/>
            <w:sz w:val="24"/>
            <w:szCs w:val="24"/>
            <w:u w:val="single"/>
            <w:lang w:eastAsia="ro-RO"/>
          </w:rPr>
          <w:t>Sistemele de management ale mediului</w:t>
        </w:r>
      </w:hyperlink>
      <w:r w:rsidR="00AE31CE" w:rsidRPr="0031430B">
        <w:rPr>
          <w:rFonts w:ascii="Times New Roman" w:eastAsia="Times New Roman" w:hAnsi="Times New Roman" w:cs="Times New Roman"/>
          <w:sz w:val="24"/>
          <w:szCs w:val="24"/>
          <w:lang w:eastAsia="ro-RO"/>
        </w:rPr>
        <w:t xml:space="preserve"> includ o gamă largă de abordări de management de mediu diferite, pentru a asigura o îmbunătățire continuă a durabilității. În stadiile incipiente, companiile de monitorizare facilitează identificarea aspectelor de mediu dăunătoare. În continuare, obiectivele și țintele sunt stabilite în funcție de cerințele legale. În cele din urmă, instituirea unor audituri periodice și a altor sisteme de raportare, combinate cu obiective continue de urmărire, vor asigura o îmbunătățire constantă către o producție industrială mai ecologică.</w:t>
      </w:r>
    </w:p>
    <w:p w14:paraId="53FC8062" w14:textId="77777777" w:rsidR="00AE31CE" w:rsidRPr="0031430B" w:rsidRDefault="00AE31CE" w:rsidP="0031430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31430B">
        <w:rPr>
          <w:rFonts w:ascii="Times New Roman" w:eastAsia="Times New Roman" w:hAnsi="Times New Roman" w:cs="Times New Roman"/>
          <w:sz w:val="24"/>
          <w:szCs w:val="24"/>
          <w:lang w:eastAsia="ro-RO"/>
        </w:rPr>
        <w:t xml:space="preserve">Conceptul </w:t>
      </w:r>
      <w:hyperlink r:id="rId31" w:tooltip="Design pentru Mediu — pagină inexistentă" w:history="1">
        <w:r w:rsidRPr="0031430B">
          <w:rPr>
            <w:rFonts w:ascii="Times New Roman" w:eastAsia="Times New Roman" w:hAnsi="Times New Roman" w:cs="Times New Roman"/>
            <w:color w:val="0000FF"/>
            <w:sz w:val="24"/>
            <w:szCs w:val="24"/>
            <w:u w:val="single"/>
            <w:lang w:eastAsia="ro-RO"/>
          </w:rPr>
          <w:t>Design pentru Mediu</w:t>
        </w:r>
      </w:hyperlink>
      <w:r w:rsidRPr="0031430B">
        <w:rPr>
          <w:rFonts w:ascii="Times New Roman" w:eastAsia="Times New Roman" w:hAnsi="Times New Roman" w:cs="Times New Roman"/>
          <w:sz w:val="24"/>
          <w:szCs w:val="24"/>
          <w:lang w:eastAsia="ro-RO"/>
        </w:rPr>
        <w:t xml:space="preserve"> își are originea în disciplinele de inginerie, precum și din analiza ciclului de viață al produsului. Este o evaluare simplă, dar cuprinzătoare a impactului potențial al unui produs asupra mediului, începând de la energie și materiale utilizate pentru ambalare, transport, consum</w:t>
      </w:r>
    </w:p>
    <w:p w14:paraId="18D61D4D" w14:textId="77777777" w:rsidR="004B6ED1" w:rsidRPr="0031430B" w:rsidRDefault="007D005E" w:rsidP="0031430B">
      <w:pPr>
        <w:jc w:val="both"/>
        <w:rPr>
          <w:rFonts w:ascii="Times New Roman" w:hAnsi="Times New Roman" w:cs="Times New Roman"/>
          <w:sz w:val="24"/>
          <w:szCs w:val="24"/>
        </w:rPr>
      </w:pPr>
    </w:p>
    <w:sectPr w:rsidR="004B6ED1" w:rsidRPr="003143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8F72E4"/>
    <w:multiLevelType w:val="multilevel"/>
    <w:tmpl w:val="BE6E1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303732"/>
    <w:multiLevelType w:val="multilevel"/>
    <w:tmpl w:val="6BBA2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0127B0"/>
    <w:multiLevelType w:val="multilevel"/>
    <w:tmpl w:val="6AA6D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1CE"/>
    <w:rsid w:val="0031430B"/>
    <w:rsid w:val="007D005E"/>
    <w:rsid w:val="00AE31CE"/>
    <w:rsid w:val="00F777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D009F"/>
  <w15:docId w15:val="{141858AE-FF9B-4538-9DD4-C436EBEA2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31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AE31CE"/>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31CE"/>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rsid w:val="00AE31CE"/>
    <w:rPr>
      <w:rFonts w:ascii="Times New Roman" w:eastAsia="Times New Roman" w:hAnsi="Times New Roman" w:cs="Times New Roman"/>
      <w:b/>
      <w:bCs/>
      <w:sz w:val="36"/>
      <w:szCs w:val="36"/>
      <w:lang w:eastAsia="ro-RO"/>
    </w:rPr>
  </w:style>
  <w:style w:type="character" w:styleId="Hyperlink">
    <w:name w:val="Hyperlink"/>
    <w:basedOn w:val="DefaultParagraphFont"/>
    <w:uiPriority w:val="99"/>
    <w:semiHidden/>
    <w:unhideWhenUsed/>
    <w:rsid w:val="00AE31CE"/>
    <w:rPr>
      <w:color w:val="0000FF"/>
      <w:u w:val="single"/>
    </w:rPr>
  </w:style>
  <w:style w:type="paragraph" w:styleId="NormalWeb">
    <w:name w:val="Normal (Web)"/>
    <w:basedOn w:val="Normal"/>
    <w:uiPriority w:val="99"/>
    <w:semiHidden/>
    <w:unhideWhenUsed/>
    <w:rsid w:val="00AE31CE"/>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ocnumber">
    <w:name w:val="tocnumber"/>
    <w:basedOn w:val="DefaultParagraphFont"/>
    <w:rsid w:val="00AE31CE"/>
  </w:style>
  <w:style w:type="character" w:customStyle="1" w:styleId="toctext">
    <w:name w:val="toctext"/>
    <w:basedOn w:val="DefaultParagraphFont"/>
    <w:rsid w:val="00AE31CE"/>
  </w:style>
  <w:style w:type="character" w:customStyle="1" w:styleId="mw-headline">
    <w:name w:val="mw-headline"/>
    <w:basedOn w:val="DefaultParagraphFont"/>
    <w:rsid w:val="00AE3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824939">
      <w:bodyDiv w:val="1"/>
      <w:marLeft w:val="0"/>
      <w:marRight w:val="0"/>
      <w:marTop w:val="0"/>
      <w:marBottom w:val="0"/>
      <w:divBdr>
        <w:top w:val="none" w:sz="0" w:space="0" w:color="auto"/>
        <w:left w:val="none" w:sz="0" w:space="0" w:color="auto"/>
        <w:bottom w:val="none" w:sz="0" w:space="0" w:color="auto"/>
        <w:right w:val="none" w:sz="0" w:space="0" w:color="auto"/>
      </w:divBdr>
      <w:divsChild>
        <w:div w:id="1185363740">
          <w:marLeft w:val="0"/>
          <w:marRight w:val="0"/>
          <w:marTop w:val="0"/>
          <w:marBottom w:val="0"/>
          <w:divBdr>
            <w:top w:val="none" w:sz="0" w:space="0" w:color="auto"/>
            <w:left w:val="none" w:sz="0" w:space="0" w:color="auto"/>
            <w:bottom w:val="none" w:sz="0" w:space="0" w:color="auto"/>
            <w:right w:val="none" w:sz="0" w:space="0" w:color="auto"/>
          </w:divBdr>
          <w:divsChild>
            <w:div w:id="1723401624">
              <w:marLeft w:val="0"/>
              <w:marRight w:val="0"/>
              <w:marTop w:val="0"/>
              <w:marBottom w:val="0"/>
              <w:divBdr>
                <w:top w:val="none" w:sz="0" w:space="0" w:color="auto"/>
                <w:left w:val="none" w:sz="0" w:space="0" w:color="auto"/>
                <w:bottom w:val="none" w:sz="0" w:space="0" w:color="auto"/>
                <w:right w:val="none" w:sz="0" w:space="0" w:color="auto"/>
              </w:divBdr>
            </w:div>
            <w:div w:id="918830490">
              <w:marLeft w:val="0"/>
              <w:marRight w:val="0"/>
              <w:marTop w:val="0"/>
              <w:marBottom w:val="0"/>
              <w:divBdr>
                <w:top w:val="none" w:sz="0" w:space="0" w:color="auto"/>
                <w:left w:val="none" w:sz="0" w:space="0" w:color="auto"/>
                <w:bottom w:val="none" w:sz="0" w:space="0" w:color="auto"/>
                <w:right w:val="none" w:sz="0" w:space="0" w:color="auto"/>
              </w:divBdr>
              <w:divsChild>
                <w:div w:id="820392034">
                  <w:marLeft w:val="0"/>
                  <w:marRight w:val="0"/>
                  <w:marTop w:val="0"/>
                  <w:marBottom w:val="0"/>
                  <w:divBdr>
                    <w:top w:val="none" w:sz="0" w:space="0" w:color="auto"/>
                    <w:left w:val="none" w:sz="0" w:space="0" w:color="auto"/>
                    <w:bottom w:val="none" w:sz="0" w:space="0" w:color="auto"/>
                    <w:right w:val="none" w:sz="0" w:space="0" w:color="auto"/>
                  </w:divBdr>
                  <w:divsChild>
                    <w:div w:id="1718165738">
                      <w:marLeft w:val="0"/>
                      <w:marRight w:val="0"/>
                      <w:marTop w:val="0"/>
                      <w:marBottom w:val="0"/>
                      <w:divBdr>
                        <w:top w:val="none" w:sz="0" w:space="0" w:color="auto"/>
                        <w:left w:val="none" w:sz="0" w:space="0" w:color="auto"/>
                        <w:bottom w:val="none" w:sz="0" w:space="0" w:color="auto"/>
                        <w:right w:val="none" w:sz="0" w:space="0" w:color="auto"/>
                      </w:divBdr>
                      <w:divsChild>
                        <w:div w:id="71408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ezvoltare_eco-industrial%C4%83" TargetMode="External"/><Relationship Id="rId13" Type="http://schemas.openxmlformats.org/officeDocument/2006/relationships/hyperlink" Target="https://ro.wikipedia.org/wiki/Wikipedia:Citarea_surselor" TargetMode="External"/><Relationship Id="rId18" Type="http://schemas.openxmlformats.org/officeDocument/2006/relationships/hyperlink" Target="https://ro.wikipedia.org/wiki/Bill_Clinton" TargetMode="External"/><Relationship Id="rId26" Type="http://schemas.openxmlformats.org/officeDocument/2006/relationships/hyperlink" Target="https://ro.wikipedia.org/wiki/ISO_14000" TargetMode="External"/><Relationship Id="rId3" Type="http://schemas.openxmlformats.org/officeDocument/2006/relationships/settings" Target="settings.xml"/><Relationship Id="rId21" Type="http://schemas.openxmlformats.org/officeDocument/2006/relationships/hyperlink" Target="https://ro.wikipedia.org/w/index.php?title=Universitatea_din_California_de_Sud&amp;action=edit&amp;redlink=1" TargetMode="External"/><Relationship Id="rId7" Type="http://schemas.openxmlformats.org/officeDocument/2006/relationships/hyperlink" Target="https://ro.wikipedia.org/wiki/Dezvoltare_eco-industrial%C4%83" TargetMode="External"/><Relationship Id="rId12" Type="http://schemas.openxmlformats.org/officeDocument/2006/relationships/hyperlink" Target="https://ro.wikipedia.org/wiki/Dezvoltare_eco-industrial%C4%83" TargetMode="External"/><Relationship Id="rId17" Type="http://schemas.openxmlformats.org/officeDocument/2006/relationships/hyperlink" Target="https://ro.wikipedia.org/wiki/Dezvoltare_eco-industrial%C4%83" TargetMode="External"/><Relationship Id="rId25" Type="http://schemas.openxmlformats.org/officeDocument/2006/relationships/hyperlink" Target="https://ro.wikipedia.org/wiki/Energie_regenerabil%C4%83"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o.wikipedia.org/w/index.php?title=Comunitatea_interna%C8%9Bional%C4%83&amp;action=edit&amp;redlink=1" TargetMode="External"/><Relationship Id="rId20" Type="http://schemas.openxmlformats.org/officeDocument/2006/relationships/hyperlink" Target="https://ro.wikipedia.org/wiki/Dezvoltare_eco-industrial%C4%83" TargetMode="External"/><Relationship Id="rId29" Type="http://schemas.openxmlformats.org/officeDocument/2006/relationships/hyperlink" Target="https://ro.wikipedia.org/w/index.php?title=Parcurile_ecologice_industriale&amp;action=edit&amp;redlink=1" TargetMode="External"/><Relationship Id="rId1" Type="http://schemas.openxmlformats.org/officeDocument/2006/relationships/numbering" Target="numbering.xml"/><Relationship Id="rId6" Type="http://schemas.openxmlformats.org/officeDocument/2006/relationships/hyperlink" Target="https://ro.wikipedia.org/wiki/Dezvoltare_eco-industrial%C4%83" TargetMode="External"/><Relationship Id="rId11" Type="http://schemas.openxmlformats.org/officeDocument/2006/relationships/hyperlink" Target="https://ro.wikipedia.org/wiki/Dezvoltare_eco-industrial%C4%83" TargetMode="External"/><Relationship Id="rId24" Type="http://schemas.openxmlformats.org/officeDocument/2006/relationships/hyperlink" Target="https://ro.wikipedia.org/w/index.php?title=Resource_efficiency&amp;action=edit&amp;redlink=1" TargetMode="External"/><Relationship Id="rId32" Type="http://schemas.openxmlformats.org/officeDocument/2006/relationships/fontTable" Target="fontTable.xml"/><Relationship Id="rId5" Type="http://schemas.openxmlformats.org/officeDocument/2006/relationships/hyperlink" Target="https://ro.wikipedia.org/wiki/Dezvoltare_eco-industrial%C4%83" TargetMode="External"/><Relationship Id="rId15" Type="http://schemas.openxmlformats.org/officeDocument/2006/relationships/hyperlink" Target="https://ro.wikipedia.org/wiki/Dezvoltare_eco-industrial%C4%83" TargetMode="External"/><Relationship Id="rId23" Type="http://schemas.openxmlformats.org/officeDocument/2006/relationships/hyperlink" Target="https://ro.wikipedia.org/wiki/Dezvoltare_eco-industrial%C4%83" TargetMode="External"/><Relationship Id="rId28" Type="http://schemas.openxmlformats.org/officeDocument/2006/relationships/hyperlink" Target="https://ro.wikipedia.org/w/index.php?title=Simbioz%C4%83_industrial%C4%83&amp;action=edit&amp;redlink=1" TargetMode="External"/><Relationship Id="rId10" Type="http://schemas.openxmlformats.org/officeDocument/2006/relationships/hyperlink" Target="https://ro.wikipedia.org/wiki/Poluarea_aerului" TargetMode="External"/><Relationship Id="rId19" Type="http://schemas.openxmlformats.org/officeDocument/2006/relationships/hyperlink" Target="https://ro.wikipedia.org/wiki/Dezvoltare_eco-industrial%C4%83" TargetMode="External"/><Relationship Id="rId31" Type="http://schemas.openxmlformats.org/officeDocument/2006/relationships/hyperlink" Target="https://ro.wikipedia.org/w/index.php?title=Design_pentru_Mediu&amp;action=edit&amp;redlink=1" TargetMode="External"/><Relationship Id="rId4" Type="http://schemas.openxmlformats.org/officeDocument/2006/relationships/webSettings" Target="webSettings.xml"/><Relationship Id="rId9" Type="http://schemas.openxmlformats.org/officeDocument/2006/relationships/hyperlink" Target="https://ro.wikipedia.org/wiki/De%C8%99ertificare" TargetMode="External"/><Relationship Id="rId14" Type="http://schemas.openxmlformats.org/officeDocument/2006/relationships/hyperlink" Target="https://ro.wikipedia.org/wiki/Simbioz%C4%83" TargetMode="External"/><Relationship Id="rId22" Type="http://schemas.openxmlformats.org/officeDocument/2006/relationships/hyperlink" Target="https://ro.wikipedia.org/wiki/Universitatea_Cornell" TargetMode="External"/><Relationship Id="rId27" Type="http://schemas.openxmlformats.org/officeDocument/2006/relationships/hyperlink" Target="https://ro.wikipedia.org/w/index.php?title=Ecologia_industrial%C4%83&amp;action=edit&amp;redlink=1" TargetMode="External"/><Relationship Id="rId30" Type="http://schemas.openxmlformats.org/officeDocument/2006/relationships/hyperlink" Target="https://ro.wikipedia.org/w/index.php?title=Sistemele_de_management_al_mediului&amp;action=edit&amp;redlink=1"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1622</Words>
  <Characters>9249</Characters>
  <Application>Microsoft Office Word</Application>
  <DocSecurity>0</DocSecurity>
  <Lines>77</Lines>
  <Paragraphs>21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2022-04-05T15:37:00Z</dcterms:created>
  <dcterms:modified xsi:type="dcterms:W3CDTF">2022-04-05T15:37:00Z</dcterms:modified>
</cp:coreProperties>
</file>