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A9" w:rsidRPr="004356E8" w:rsidRDefault="00F840A9" w:rsidP="00F840A9">
      <w:pPr>
        <w:spacing w:after="57"/>
        <w:ind w:left="10" w:right="-15"/>
        <w:jc w:val="center"/>
        <w:rPr>
          <w:rFonts w:ascii="Times New Roman" w:hAnsi="Times New Roman" w:cs="Times New Roman"/>
          <w:sz w:val="24"/>
          <w:szCs w:val="24"/>
        </w:rPr>
      </w:pPr>
      <w:bookmarkStart w:id="0" w:name="_GoBack"/>
      <w:bookmarkEnd w:id="0"/>
      <w:r w:rsidRPr="004356E8">
        <w:rPr>
          <w:rFonts w:ascii="Times New Roman" w:hAnsi="Times New Roman" w:cs="Times New Roman"/>
          <w:b/>
          <w:sz w:val="24"/>
          <w:szCs w:val="24"/>
        </w:rPr>
        <w:t xml:space="preserve">REGULAMENT SPECIFIC </w:t>
      </w:r>
    </w:p>
    <w:p w:rsidR="00F840A9" w:rsidRPr="004356E8" w:rsidRDefault="00F840A9" w:rsidP="00F840A9">
      <w:pPr>
        <w:pStyle w:val="Heading2"/>
        <w:jc w:val="center"/>
        <w:rPr>
          <w:rFonts w:ascii="Times New Roman" w:hAnsi="Times New Roman" w:cs="Times New Roman"/>
          <w:sz w:val="24"/>
          <w:szCs w:val="24"/>
        </w:rPr>
      </w:pPr>
      <w:r w:rsidRPr="004356E8">
        <w:rPr>
          <w:rFonts w:ascii="Times New Roman" w:hAnsi="Times New Roman" w:cs="Times New Roman"/>
          <w:sz w:val="24"/>
          <w:szCs w:val="24"/>
        </w:rPr>
        <w:t xml:space="preserve">privind organizarea și desfășurarea Concursului interjudeţean </w:t>
      </w:r>
    </w:p>
    <w:p w:rsidR="00F840A9" w:rsidRPr="004356E8" w:rsidRDefault="00F840A9" w:rsidP="00F840A9">
      <w:pPr>
        <w:pStyle w:val="Heading2"/>
        <w:jc w:val="center"/>
        <w:rPr>
          <w:rFonts w:ascii="Times New Roman" w:hAnsi="Times New Roman" w:cs="Times New Roman"/>
          <w:sz w:val="24"/>
          <w:szCs w:val="24"/>
        </w:rPr>
      </w:pPr>
      <w:r w:rsidRPr="004356E8">
        <w:rPr>
          <w:rFonts w:ascii="Times New Roman" w:hAnsi="Times New Roman" w:cs="Times New Roman"/>
          <w:i/>
          <w:sz w:val="24"/>
          <w:szCs w:val="24"/>
        </w:rPr>
        <w:t xml:space="preserve">Festivalul de </w:t>
      </w:r>
      <w:r w:rsidR="000B69DB" w:rsidRPr="004356E8">
        <w:rPr>
          <w:rFonts w:ascii="Times New Roman" w:hAnsi="Times New Roman" w:cs="Times New Roman"/>
          <w:i/>
          <w:sz w:val="24"/>
          <w:szCs w:val="24"/>
        </w:rPr>
        <w:t>t</w:t>
      </w:r>
      <w:r w:rsidRPr="004356E8">
        <w:rPr>
          <w:rFonts w:ascii="Times New Roman" w:hAnsi="Times New Roman" w:cs="Times New Roman"/>
          <w:i/>
          <w:sz w:val="24"/>
          <w:szCs w:val="24"/>
        </w:rPr>
        <w:t>eatru al liceenilor</w:t>
      </w:r>
      <w:r w:rsidRPr="004356E8">
        <w:rPr>
          <w:rFonts w:ascii="Times New Roman" w:hAnsi="Times New Roman" w:cs="Times New Roman"/>
          <w:sz w:val="24"/>
          <w:szCs w:val="24"/>
        </w:rPr>
        <w:t xml:space="preserve">   ,,JUVENTUS”</w:t>
      </w:r>
    </w:p>
    <w:p w:rsidR="00F840A9" w:rsidRPr="004356E8" w:rsidRDefault="00F840A9" w:rsidP="00F840A9">
      <w:pPr>
        <w:spacing w:after="57"/>
        <w:ind w:left="10" w:right="-15"/>
        <w:jc w:val="center"/>
        <w:rPr>
          <w:rFonts w:ascii="Times New Roman" w:hAnsi="Times New Roman" w:cs="Times New Roman"/>
          <w:sz w:val="24"/>
          <w:szCs w:val="24"/>
        </w:rPr>
      </w:pPr>
      <w:r w:rsidRPr="004356E8">
        <w:rPr>
          <w:rFonts w:ascii="Times New Roman" w:hAnsi="Times New Roman" w:cs="Times New Roman"/>
          <w:b/>
          <w:sz w:val="24"/>
          <w:szCs w:val="24"/>
        </w:rPr>
        <w:t>pentru clasele IX-XII</w:t>
      </w:r>
    </w:p>
    <w:p w:rsidR="00F840A9" w:rsidRPr="004356E8" w:rsidRDefault="00F840A9" w:rsidP="00F840A9">
      <w:pPr>
        <w:spacing w:after="57"/>
        <w:ind w:left="0" w:right="0" w:firstLine="0"/>
        <w:jc w:val="center"/>
        <w:rPr>
          <w:rFonts w:ascii="Times New Roman" w:hAnsi="Times New Roman" w:cs="Times New Roman"/>
          <w:sz w:val="24"/>
          <w:szCs w:val="24"/>
        </w:rPr>
      </w:pPr>
    </w:p>
    <w:p w:rsidR="00F840A9" w:rsidRPr="004356E8" w:rsidRDefault="00F840A9" w:rsidP="00F840A9">
      <w:pPr>
        <w:pStyle w:val="Heading2"/>
        <w:rPr>
          <w:rFonts w:ascii="Times New Roman" w:hAnsi="Times New Roman" w:cs="Times New Roman"/>
          <w:sz w:val="24"/>
          <w:szCs w:val="24"/>
        </w:rPr>
      </w:pPr>
      <w:r w:rsidRPr="004356E8">
        <w:rPr>
          <w:rFonts w:ascii="Times New Roman" w:hAnsi="Times New Roman" w:cs="Times New Roman"/>
          <w:sz w:val="24"/>
          <w:szCs w:val="24"/>
        </w:rPr>
        <w:t xml:space="preserve">1.Cadrul general </w:t>
      </w:r>
    </w:p>
    <w:p w:rsidR="00F840A9" w:rsidRPr="004356E8" w:rsidRDefault="00F840A9" w:rsidP="00F840A9">
      <w:pPr>
        <w:numPr>
          <w:ilvl w:val="0"/>
          <w:numId w:val="1"/>
        </w:numPr>
        <w:ind w:hanging="360"/>
        <w:rPr>
          <w:rFonts w:ascii="Times New Roman" w:hAnsi="Times New Roman" w:cs="Times New Roman"/>
          <w:sz w:val="24"/>
          <w:szCs w:val="24"/>
        </w:rPr>
      </w:pPr>
      <w:r w:rsidRPr="004356E8">
        <w:rPr>
          <w:rFonts w:ascii="Times New Roman" w:hAnsi="Times New Roman" w:cs="Times New Roman"/>
          <w:sz w:val="24"/>
          <w:szCs w:val="24"/>
        </w:rPr>
        <w:t>Prezentul regulament specific cuprinde cadrul de organizare și desfășurare a</w:t>
      </w:r>
      <w:r w:rsidR="004356E8" w:rsidRPr="004356E8">
        <w:rPr>
          <w:rFonts w:ascii="Times New Roman" w:hAnsi="Times New Roman" w:cs="Times New Roman"/>
          <w:sz w:val="24"/>
          <w:szCs w:val="24"/>
        </w:rPr>
        <w:t>l</w:t>
      </w:r>
      <w:r w:rsidRPr="004356E8">
        <w:rPr>
          <w:rFonts w:ascii="Times New Roman" w:hAnsi="Times New Roman" w:cs="Times New Roman"/>
          <w:sz w:val="24"/>
          <w:szCs w:val="24"/>
        </w:rPr>
        <w:t xml:space="preserve"> </w:t>
      </w:r>
      <w:r w:rsidRPr="004356E8">
        <w:rPr>
          <w:rFonts w:ascii="Times New Roman" w:hAnsi="Times New Roman" w:cs="Times New Roman"/>
          <w:i/>
          <w:sz w:val="24"/>
          <w:szCs w:val="24"/>
        </w:rPr>
        <w:t xml:space="preserve">Concursului </w:t>
      </w:r>
      <w:r w:rsidR="000B69DB" w:rsidRPr="004356E8">
        <w:rPr>
          <w:rFonts w:ascii="Times New Roman" w:hAnsi="Times New Roman" w:cs="Times New Roman"/>
          <w:i/>
          <w:sz w:val="24"/>
          <w:szCs w:val="24"/>
        </w:rPr>
        <w:t>interjudeţean</w:t>
      </w:r>
      <w:r w:rsidRPr="004356E8">
        <w:rPr>
          <w:rFonts w:ascii="Times New Roman" w:hAnsi="Times New Roman" w:cs="Times New Roman"/>
          <w:i/>
          <w:sz w:val="24"/>
          <w:szCs w:val="24"/>
        </w:rPr>
        <w:t xml:space="preserve"> de teatru „</w:t>
      </w:r>
      <w:r w:rsidR="000B69DB" w:rsidRPr="004356E8">
        <w:rPr>
          <w:rFonts w:ascii="Times New Roman" w:hAnsi="Times New Roman" w:cs="Times New Roman"/>
          <w:i/>
          <w:sz w:val="24"/>
          <w:szCs w:val="24"/>
        </w:rPr>
        <w:t>JUVENTUS” pentru clasele IX</w:t>
      </w:r>
      <w:r w:rsidRPr="004356E8">
        <w:rPr>
          <w:rFonts w:ascii="Times New Roman" w:hAnsi="Times New Roman" w:cs="Times New Roman"/>
          <w:i/>
          <w:sz w:val="24"/>
          <w:szCs w:val="24"/>
        </w:rPr>
        <w:t>-XII</w:t>
      </w:r>
      <w:r w:rsidRPr="004356E8">
        <w:rPr>
          <w:rFonts w:ascii="Times New Roman" w:hAnsi="Times New Roman" w:cs="Times New Roman"/>
          <w:sz w:val="24"/>
          <w:szCs w:val="24"/>
        </w:rPr>
        <w:t xml:space="preserve">, denumit în continuare „Festival de Teatru al </w:t>
      </w:r>
      <w:r w:rsidR="004356E8" w:rsidRPr="004356E8">
        <w:rPr>
          <w:rFonts w:ascii="Times New Roman" w:hAnsi="Times New Roman" w:cs="Times New Roman"/>
          <w:sz w:val="24"/>
          <w:szCs w:val="24"/>
        </w:rPr>
        <w:t xml:space="preserve">Liceenilor </w:t>
      </w:r>
      <w:r w:rsidRPr="004356E8">
        <w:rPr>
          <w:rFonts w:ascii="Times New Roman" w:hAnsi="Times New Roman" w:cs="Times New Roman"/>
          <w:sz w:val="24"/>
          <w:szCs w:val="24"/>
        </w:rPr>
        <w:t xml:space="preserve">- </w:t>
      </w:r>
      <w:r w:rsidR="000B69DB" w:rsidRPr="004356E8">
        <w:rPr>
          <w:rFonts w:ascii="Times New Roman" w:hAnsi="Times New Roman" w:cs="Times New Roman"/>
          <w:sz w:val="24"/>
          <w:szCs w:val="24"/>
        </w:rPr>
        <w:t>JUVENTUS</w:t>
      </w:r>
      <w:r w:rsidRPr="004356E8">
        <w:rPr>
          <w:rFonts w:ascii="Times New Roman" w:hAnsi="Times New Roman" w:cs="Times New Roman"/>
          <w:sz w:val="24"/>
          <w:szCs w:val="24"/>
        </w:rPr>
        <w:t xml:space="preserve">”. </w:t>
      </w:r>
    </w:p>
    <w:p w:rsidR="00F840A9" w:rsidRPr="004356E8" w:rsidRDefault="00F840A9" w:rsidP="00F840A9">
      <w:pPr>
        <w:spacing w:after="55"/>
        <w:ind w:left="0" w:right="0" w:firstLine="0"/>
        <w:jc w:val="left"/>
        <w:rPr>
          <w:rFonts w:ascii="Times New Roman" w:hAnsi="Times New Roman" w:cs="Times New Roman"/>
          <w:sz w:val="24"/>
          <w:szCs w:val="24"/>
        </w:rPr>
      </w:pPr>
    </w:p>
    <w:p w:rsidR="00F840A9" w:rsidRPr="004356E8" w:rsidRDefault="00F840A9" w:rsidP="00F840A9">
      <w:pPr>
        <w:numPr>
          <w:ilvl w:val="0"/>
          <w:numId w:val="1"/>
        </w:numPr>
        <w:ind w:hanging="360"/>
        <w:rPr>
          <w:rFonts w:ascii="Times New Roman" w:hAnsi="Times New Roman" w:cs="Times New Roman"/>
          <w:sz w:val="24"/>
          <w:szCs w:val="24"/>
        </w:rPr>
      </w:pPr>
      <w:r w:rsidRPr="004356E8">
        <w:rPr>
          <w:rFonts w:ascii="Times New Roman" w:hAnsi="Times New Roman" w:cs="Times New Roman"/>
          <w:sz w:val="24"/>
          <w:szCs w:val="24"/>
        </w:rPr>
        <w:t xml:space="preserve">Organizarea </w:t>
      </w:r>
      <w:r w:rsidRPr="004356E8">
        <w:rPr>
          <w:rFonts w:ascii="Times New Roman" w:hAnsi="Times New Roman" w:cs="Times New Roman"/>
          <w:i/>
          <w:sz w:val="24"/>
          <w:szCs w:val="24"/>
        </w:rPr>
        <w:t xml:space="preserve">Concursului </w:t>
      </w:r>
      <w:r w:rsidR="000B69DB" w:rsidRPr="004356E8">
        <w:rPr>
          <w:rFonts w:ascii="Times New Roman" w:hAnsi="Times New Roman" w:cs="Times New Roman"/>
          <w:i/>
          <w:sz w:val="24"/>
          <w:szCs w:val="24"/>
        </w:rPr>
        <w:t>interjudeţean</w:t>
      </w:r>
      <w:r w:rsidRPr="004356E8">
        <w:rPr>
          <w:rFonts w:ascii="Times New Roman" w:hAnsi="Times New Roman" w:cs="Times New Roman"/>
          <w:i/>
          <w:sz w:val="24"/>
          <w:szCs w:val="24"/>
        </w:rPr>
        <w:t xml:space="preserve"> de teatru „</w:t>
      </w:r>
      <w:r w:rsidR="000B69DB" w:rsidRPr="004356E8">
        <w:rPr>
          <w:rFonts w:ascii="Times New Roman" w:hAnsi="Times New Roman" w:cs="Times New Roman"/>
          <w:i/>
          <w:sz w:val="24"/>
          <w:szCs w:val="24"/>
        </w:rPr>
        <w:t>JUVENTUS</w:t>
      </w:r>
      <w:r w:rsidRPr="004356E8">
        <w:rPr>
          <w:rFonts w:ascii="Times New Roman" w:hAnsi="Times New Roman" w:cs="Times New Roman"/>
          <w:i/>
          <w:sz w:val="24"/>
          <w:szCs w:val="24"/>
        </w:rPr>
        <w:t xml:space="preserve">” </w:t>
      </w:r>
      <w:r w:rsidR="000B69DB" w:rsidRPr="004356E8">
        <w:rPr>
          <w:rFonts w:ascii="Times New Roman" w:hAnsi="Times New Roman" w:cs="Times New Roman"/>
          <w:i/>
          <w:sz w:val="24"/>
          <w:szCs w:val="24"/>
        </w:rPr>
        <w:t xml:space="preserve">se desfăşoară </w:t>
      </w:r>
      <w:r w:rsidRPr="004356E8">
        <w:rPr>
          <w:rFonts w:ascii="Times New Roman" w:hAnsi="Times New Roman" w:cs="Times New Roman"/>
          <w:sz w:val="24"/>
          <w:szCs w:val="24"/>
        </w:rPr>
        <w:t xml:space="preserve"> în colaborare cu inspectoratele școlare județene. </w:t>
      </w:r>
    </w:p>
    <w:p w:rsidR="00F840A9" w:rsidRPr="004356E8" w:rsidRDefault="00F840A9" w:rsidP="00F840A9">
      <w:pPr>
        <w:spacing w:after="56"/>
        <w:ind w:left="360" w:right="0" w:firstLine="0"/>
        <w:jc w:val="left"/>
        <w:rPr>
          <w:rFonts w:ascii="Times New Roman" w:hAnsi="Times New Roman" w:cs="Times New Roman"/>
          <w:sz w:val="24"/>
          <w:szCs w:val="24"/>
        </w:rPr>
      </w:pPr>
    </w:p>
    <w:p w:rsidR="00F840A9" w:rsidRPr="004356E8" w:rsidRDefault="00F840A9" w:rsidP="00F840A9">
      <w:pPr>
        <w:numPr>
          <w:ilvl w:val="0"/>
          <w:numId w:val="1"/>
        </w:numPr>
        <w:ind w:hanging="360"/>
        <w:rPr>
          <w:rFonts w:ascii="Times New Roman" w:hAnsi="Times New Roman" w:cs="Times New Roman"/>
          <w:sz w:val="24"/>
          <w:szCs w:val="24"/>
        </w:rPr>
      </w:pPr>
      <w:r w:rsidRPr="004356E8">
        <w:rPr>
          <w:rFonts w:ascii="Times New Roman" w:hAnsi="Times New Roman" w:cs="Times New Roman"/>
          <w:sz w:val="24"/>
          <w:szCs w:val="24"/>
        </w:rPr>
        <w:t xml:space="preserve">Potrivit </w:t>
      </w:r>
      <w:r w:rsidRPr="004356E8">
        <w:rPr>
          <w:rFonts w:ascii="Times New Roman" w:hAnsi="Times New Roman" w:cs="Times New Roman"/>
          <w:i/>
          <w:sz w:val="24"/>
          <w:szCs w:val="24"/>
        </w:rPr>
        <w:t xml:space="preserve">Metodologiei-cadru de organizare și desfășurare a competițiilor școlare, </w:t>
      </w:r>
      <w:r w:rsidRPr="004356E8">
        <w:rPr>
          <w:rFonts w:ascii="Times New Roman" w:hAnsi="Times New Roman" w:cs="Times New Roman"/>
          <w:sz w:val="24"/>
          <w:szCs w:val="24"/>
        </w:rPr>
        <w:t xml:space="preserve">aprobată cu O.M. nr. 3035/10.01.2012, prezentele precizări fac parte din regulament.  </w:t>
      </w:r>
    </w:p>
    <w:p w:rsidR="00F840A9" w:rsidRPr="004356E8" w:rsidRDefault="00F840A9" w:rsidP="00F840A9">
      <w:pPr>
        <w:spacing w:after="55"/>
        <w:ind w:left="0" w:right="0" w:firstLine="0"/>
        <w:jc w:val="left"/>
        <w:rPr>
          <w:rFonts w:ascii="Times New Roman" w:hAnsi="Times New Roman" w:cs="Times New Roman"/>
          <w:sz w:val="24"/>
          <w:szCs w:val="24"/>
        </w:rPr>
      </w:pPr>
    </w:p>
    <w:p w:rsidR="00F840A9" w:rsidRPr="004356E8" w:rsidRDefault="00F840A9" w:rsidP="00F840A9">
      <w:pPr>
        <w:numPr>
          <w:ilvl w:val="0"/>
          <w:numId w:val="1"/>
        </w:numPr>
        <w:ind w:hanging="360"/>
        <w:rPr>
          <w:rFonts w:ascii="Times New Roman" w:hAnsi="Times New Roman" w:cs="Times New Roman"/>
          <w:sz w:val="24"/>
          <w:szCs w:val="24"/>
        </w:rPr>
      </w:pPr>
      <w:r w:rsidRPr="004356E8">
        <w:rPr>
          <w:rFonts w:ascii="Times New Roman" w:hAnsi="Times New Roman" w:cs="Times New Roman"/>
          <w:i/>
          <w:sz w:val="24"/>
          <w:szCs w:val="24"/>
        </w:rPr>
        <w:t xml:space="preserve">Concursul </w:t>
      </w:r>
      <w:r w:rsidR="000B69DB" w:rsidRPr="004356E8">
        <w:rPr>
          <w:rFonts w:ascii="Times New Roman" w:hAnsi="Times New Roman" w:cs="Times New Roman"/>
          <w:i/>
          <w:sz w:val="24"/>
          <w:szCs w:val="24"/>
        </w:rPr>
        <w:t>interjudeţean</w:t>
      </w:r>
      <w:r w:rsidRPr="004356E8">
        <w:rPr>
          <w:rFonts w:ascii="Times New Roman" w:hAnsi="Times New Roman" w:cs="Times New Roman"/>
          <w:i/>
          <w:sz w:val="24"/>
          <w:szCs w:val="24"/>
        </w:rPr>
        <w:t xml:space="preserve"> de teatru „</w:t>
      </w:r>
      <w:r w:rsidR="000B69DB" w:rsidRPr="004356E8">
        <w:rPr>
          <w:rFonts w:ascii="Times New Roman" w:hAnsi="Times New Roman" w:cs="Times New Roman"/>
          <w:i/>
          <w:sz w:val="24"/>
          <w:szCs w:val="24"/>
        </w:rPr>
        <w:t>JUVENTUS</w:t>
      </w:r>
      <w:r w:rsidRPr="004356E8">
        <w:rPr>
          <w:rFonts w:ascii="Times New Roman" w:hAnsi="Times New Roman" w:cs="Times New Roman"/>
          <w:i/>
          <w:sz w:val="24"/>
          <w:szCs w:val="24"/>
        </w:rPr>
        <w:t xml:space="preserve">” </w:t>
      </w:r>
      <w:r w:rsidRPr="004356E8">
        <w:rPr>
          <w:rFonts w:ascii="Times New Roman" w:hAnsi="Times New Roman" w:cs="Times New Roman"/>
          <w:sz w:val="24"/>
          <w:szCs w:val="24"/>
        </w:rPr>
        <w:t xml:space="preserve">este o competiție de excelență, care are următoarele scopuri: </w:t>
      </w:r>
    </w:p>
    <w:p w:rsidR="00F840A9" w:rsidRPr="004356E8" w:rsidRDefault="00F840A9" w:rsidP="00F840A9">
      <w:pPr>
        <w:numPr>
          <w:ilvl w:val="1"/>
          <w:numId w:val="1"/>
        </w:numPr>
        <w:ind w:hanging="348"/>
        <w:rPr>
          <w:rFonts w:ascii="Times New Roman" w:hAnsi="Times New Roman" w:cs="Times New Roman"/>
          <w:sz w:val="24"/>
          <w:szCs w:val="24"/>
        </w:rPr>
      </w:pPr>
      <w:r w:rsidRPr="004356E8">
        <w:rPr>
          <w:rFonts w:ascii="Times New Roman" w:hAnsi="Times New Roman" w:cs="Times New Roman"/>
          <w:sz w:val="24"/>
          <w:szCs w:val="24"/>
        </w:rPr>
        <w:t xml:space="preserve">educarea tinerilor pentru formarea unui comportament adecvat în sălile de spectacole, atât în calitate de spectator, consumator al actului cultural, cât și în postura de creator al acestuia; </w:t>
      </w:r>
    </w:p>
    <w:p w:rsidR="00F840A9" w:rsidRPr="004356E8" w:rsidRDefault="00F840A9" w:rsidP="00F840A9">
      <w:pPr>
        <w:numPr>
          <w:ilvl w:val="1"/>
          <w:numId w:val="1"/>
        </w:numPr>
        <w:ind w:hanging="348"/>
        <w:rPr>
          <w:rFonts w:ascii="Times New Roman" w:hAnsi="Times New Roman" w:cs="Times New Roman"/>
          <w:sz w:val="24"/>
          <w:szCs w:val="24"/>
        </w:rPr>
      </w:pPr>
      <w:r w:rsidRPr="004356E8">
        <w:rPr>
          <w:rFonts w:ascii="Times New Roman" w:hAnsi="Times New Roman" w:cs="Times New Roman"/>
          <w:sz w:val="24"/>
          <w:szCs w:val="24"/>
        </w:rPr>
        <w:t xml:space="preserve">descoperirea de noi talente în domeniul artei interpretative și favorizarea de opțiuni profesionale (actorie, regie, scenografie, teatrologie) în rândul elevilor; </w:t>
      </w:r>
    </w:p>
    <w:p w:rsidR="00F840A9" w:rsidRPr="004356E8" w:rsidRDefault="00F840A9" w:rsidP="00F840A9">
      <w:pPr>
        <w:numPr>
          <w:ilvl w:val="1"/>
          <w:numId w:val="1"/>
        </w:numPr>
        <w:ind w:hanging="348"/>
        <w:rPr>
          <w:rFonts w:ascii="Times New Roman" w:hAnsi="Times New Roman" w:cs="Times New Roman"/>
          <w:sz w:val="24"/>
          <w:szCs w:val="24"/>
        </w:rPr>
      </w:pPr>
      <w:r w:rsidRPr="004356E8">
        <w:rPr>
          <w:rFonts w:ascii="Times New Roman" w:hAnsi="Times New Roman" w:cs="Times New Roman"/>
          <w:sz w:val="24"/>
          <w:szCs w:val="24"/>
        </w:rPr>
        <w:t xml:space="preserve">crearea unui spațiu de activitate artistică adecvat creației teatrale în învățământul gimnazial și liceal din România; </w:t>
      </w:r>
    </w:p>
    <w:p w:rsidR="00F840A9" w:rsidRPr="004356E8" w:rsidRDefault="00F840A9" w:rsidP="00F840A9">
      <w:pPr>
        <w:numPr>
          <w:ilvl w:val="1"/>
          <w:numId w:val="1"/>
        </w:numPr>
        <w:ind w:hanging="348"/>
        <w:rPr>
          <w:rFonts w:ascii="Times New Roman" w:hAnsi="Times New Roman" w:cs="Times New Roman"/>
          <w:sz w:val="24"/>
          <w:szCs w:val="24"/>
        </w:rPr>
      </w:pPr>
      <w:r w:rsidRPr="004356E8">
        <w:rPr>
          <w:rFonts w:ascii="Times New Roman" w:hAnsi="Times New Roman" w:cs="Times New Roman"/>
          <w:sz w:val="24"/>
          <w:szCs w:val="24"/>
        </w:rPr>
        <w:t xml:space="preserve">favorizarea socializării și comunicării între tineri prin intermediul artei spectacolului teatral. </w:t>
      </w:r>
    </w:p>
    <w:p w:rsidR="00F840A9" w:rsidRPr="004356E8" w:rsidRDefault="00F840A9" w:rsidP="00F840A9">
      <w:pPr>
        <w:spacing w:after="55"/>
        <w:ind w:left="1080" w:right="0" w:firstLine="0"/>
        <w:jc w:val="left"/>
        <w:rPr>
          <w:rFonts w:ascii="Times New Roman" w:hAnsi="Times New Roman" w:cs="Times New Roman"/>
          <w:sz w:val="24"/>
          <w:szCs w:val="24"/>
        </w:rPr>
      </w:pPr>
    </w:p>
    <w:p w:rsidR="00F840A9" w:rsidRPr="004356E8" w:rsidRDefault="00F840A9" w:rsidP="00F840A9">
      <w:pPr>
        <w:pStyle w:val="Heading2"/>
        <w:rPr>
          <w:rFonts w:ascii="Times New Roman" w:hAnsi="Times New Roman" w:cs="Times New Roman"/>
          <w:sz w:val="24"/>
          <w:szCs w:val="24"/>
        </w:rPr>
      </w:pPr>
      <w:r w:rsidRPr="004356E8">
        <w:rPr>
          <w:rFonts w:ascii="Times New Roman" w:hAnsi="Times New Roman" w:cs="Times New Roman"/>
          <w:sz w:val="24"/>
          <w:szCs w:val="24"/>
        </w:rPr>
        <w:t xml:space="preserve">2.Partenerii concursului </w:t>
      </w:r>
    </w:p>
    <w:p w:rsidR="00F840A9" w:rsidRPr="004356E8" w:rsidRDefault="00F840A9" w:rsidP="00F840A9">
      <w:pPr>
        <w:rPr>
          <w:rFonts w:ascii="Times New Roman" w:hAnsi="Times New Roman" w:cs="Times New Roman"/>
          <w:sz w:val="24"/>
          <w:szCs w:val="24"/>
        </w:rPr>
      </w:pPr>
      <w:r w:rsidRPr="004356E8">
        <w:rPr>
          <w:rFonts w:ascii="Times New Roman" w:hAnsi="Times New Roman" w:cs="Times New Roman"/>
          <w:sz w:val="24"/>
          <w:szCs w:val="24"/>
        </w:rPr>
        <w:t xml:space="preserve">Inspectoratele Școlare </w:t>
      </w:r>
    </w:p>
    <w:p w:rsidR="00F840A9" w:rsidRPr="004356E8" w:rsidRDefault="00F840A9" w:rsidP="00F840A9">
      <w:pPr>
        <w:rPr>
          <w:rFonts w:ascii="Times New Roman" w:hAnsi="Times New Roman" w:cs="Times New Roman"/>
          <w:sz w:val="24"/>
          <w:szCs w:val="24"/>
        </w:rPr>
      </w:pPr>
      <w:r w:rsidRPr="004356E8">
        <w:rPr>
          <w:rFonts w:ascii="Times New Roman" w:hAnsi="Times New Roman" w:cs="Times New Roman"/>
          <w:sz w:val="24"/>
          <w:szCs w:val="24"/>
        </w:rPr>
        <w:t xml:space="preserve">Primăria și Consiliul local - </w:t>
      </w:r>
      <w:r w:rsidR="004356E8" w:rsidRPr="004356E8">
        <w:rPr>
          <w:rFonts w:ascii="Times New Roman" w:hAnsi="Times New Roman" w:cs="Times New Roman"/>
          <w:sz w:val="24"/>
          <w:szCs w:val="24"/>
        </w:rPr>
        <w:t>Covasna</w:t>
      </w:r>
    </w:p>
    <w:p w:rsidR="003678C2" w:rsidRPr="004356E8" w:rsidRDefault="003678C2" w:rsidP="00F840A9">
      <w:pPr>
        <w:rPr>
          <w:rFonts w:ascii="Times New Roman" w:hAnsi="Times New Roman" w:cs="Times New Roman"/>
          <w:sz w:val="24"/>
          <w:szCs w:val="24"/>
        </w:rPr>
      </w:pPr>
      <w:r w:rsidRPr="004356E8">
        <w:rPr>
          <w:rFonts w:ascii="Times New Roman" w:hAnsi="Times New Roman" w:cs="Times New Roman"/>
          <w:sz w:val="24"/>
          <w:szCs w:val="24"/>
        </w:rPr>
        <w:t>Casa de cultură orăşenească Covasna</w:t>
      </w:r>
    </w:p>
    <w:p w:rsidR="00F840A9" w:rsidRPr="004356E8" w:rsidRDefault="00F840A9" w:rsidP="00F840A9">
      <w:pPr>
        <w:spacing w:after="0"/>
        <w:ind w:left="0" w:right="0" w:firstLine="0"/>
        <w:jc w:val="left"/>
        <w:rPr>
          <w:rFonts w:ascii="Times New Roman" w:hAnsi="Times New Roman" w:cs="Times New Roman"/>
          <w:sz w:val="24"/>
          <w:szCs w:val="24"/>
        </w:rPr>
      </w:pPr>
    </w:p>
    <w:p w:rsidR="00F840A9" w:rsidRPr="004356E8" w:rsidRDefault="00F840A9" w:rsidP="00F840A9">
      <w:pPr>
        <w:spacing w:after="57"/>
        <w:ind w:left="720" w:right="0" w:firstLine="0"/>
        <w:jc w:val="left"/>
        <w:rPr>
          <w:rFonts w:ascii="Times New Roman" w:hAnsi="Times New Roman" w:cs="Times New Roman"/>
          <w:sz w:val="24"/>
          <w:szCs w:val="24"/>
        </w:rPr>
      </w:pPr>
    </w:p>
    <w:p w:rsidR="00F840A9" w:rsidRPr="004356E8" w:rsidRDefault="00F840A9" w:rsidP="00F840A9">
      <w:pPr>
        <w:pStyle w:val="Heading2"/>
        <w:rPr>
          <w:rFonts w:ascii="Times New Roman" w:hAnsi="Times New Roman" w:cs="Times New Roman"/>
          <w:sz w:val="24"/>
          <w:szCs w:val="24"/>
        </w:rPr>
      </w:pPr>
      <w:r w:rsidRPr="004356E8">
        <w:rPr>
          <w:rFonts w:ascii="Times New Roman" w:hAnsi="Times New Roman" w:cs="Times New Roman"/>
          <w:sz w:val="24"/>
          <w:szCs w:val="24"/>
        </w:rPr>
        <w:t xml:space="preserve">3.Înscrierea elevilor </w:t>
      </w:r>
    </w:p>
    <w:p w:rsidR="00F840A9" w:rsidRPr="004356E8" w:rsidRDefault="00F840A9" w:rsidP="00F840A9">
      <w:pPr>
        <w:ind w:left="360" w:right="146" w:hanging="360"/>
        <w:rPr>
          <w:rFonts w:ascii="Times New Roman" w:hAnsi="Times New Roman" w:cs="Times New Roman"/>
          <w:sz w:val="24"/>
          <w:szCs w:val="24"/>
        </w:rPr>
      </w:pPr>
      <w:r w:rsidRPr="004356E8">
        <w:rPr>
          <w:rFonts w:ascii="Times New Roman" w:hAnsi="Times New Roman" w:cs="Times New Roman"/>
          <w:sz w:val="24"/>
          <w:szCs w:val="24"/>
        </w:rPr>
        <w:t xml:space="preserve">(1)La concurs pot participa trupe de teatru de la licee (IX-XII), care sunt înscrise într-o instituție de învățământ preuniversitar acreditată, care nu au afiliații cu circuitul profesional. Se exclud liceele cu profil teatral sau trupele pregătite de actori sau regizori profesioniști.      Se pot înscrie în concurs și trupe independente (care nu sunt legate de o unitate școlară), singura condiție fiind, ca toți membrii ei să fie elevi la </w:t>
      </w:r>
      <w:r w:rsidR="000B69DB" w:rsidRPr="004356E8">
        <w:rPr>
          <w:rFonts w:ascii="Times New Roman" w:hAnsi="Times New Roman" w:cs="Times New Roman"/>
          <w:sz w:val="24"/>
          <w:szCs w:val="24"/>
        </w:rPr>
        <w:t xml:space="preserve">un </w:t>
      </w:r>
      <w:r w:rsidRPr="004356E8">
        <w:rPr>
          <w:rFonts w:ascii="Times New Roman" w:hAnsi="Times New Roman" w:cs="Times New Roman"/>
          <w:sz w:val="24"/>
          <w:szCs w:val="24"/>
        </w:rPr>
        <w:t xml:space="preserve">liceu.  </w:t>
      </w:r>
    </w:p>
    <w:p w:rsidR="000B69DB" w:rsidRPr="004356E8" w:rsidRDefault="000B69DB" w:rsidP="00F840A9">
      <w:pPr>
        <w:pStyle w:val="Heading2"/>
        <w:ind w:left="370"/>
        <w:rPr>
          <w:rFonts w:ascii="Times New Roman" w:hAnsi="Times New Roman" w:cs="Times New Roman"/>
          <w:sz w:val="24"/>
          <w:szCs w:val="24"/>
        </w:rPr>
      </w:pPr>
    </w:p>
    <w:p w:rsidR="000B69DB" w:rsidRPr="004356E8" w:rsidRDefault="000B69DB" w:rsidP="00F840A9">
      <w:pPr>
        <w:pStyle w:val="Heading2"/>
        <w:ind w:left="370"/>
        <w:rPr>
          <w:rFonts w:ascii="Times New Roman" w:hAnsi="Times New Roman" w:cs="Times New Roman"/>
          <w:sz w:val="24"/>
          <w:szCs w:val="24"/>
        </w:rPr>
      </w:pPr>
    </w:p>
    <w:p w:rsidR="00F840A9" w:rsidRPr="004356E8" w:rsidRDefault="00F840A9" w:rsidP="00F840A9">
      <w:pPr>
        <w:pStyle w:val="Heading2"/>
        <w:ind w:left="370"/>
        <w:rPr>
          <w:rFonts w:ascii="Times New Roman" w:hAnsi="Times New Roman" w:cs="Times New Roman"/>
          <w:sz w:val="24"/>
          <w:szCs w:val="24"/>
        </w:rPr>
      </w:pPr>
      <w:r w:rsidRPr="004356E8">
        <w:rPr>
          <w:rFonts w:ascii="Times New Roman" w:hAnsi="Times New Roman" w:cs="Times New Roman"/>
          <w:sz w:val="24"/>
          <w:szCs w:val="24"/>
        </w:rPr>
        <w:t xml:space="preserve">Nu se percepe taxă de înscriere/participare. </w:t>
      </w:r>
    </w:p>
    <w:p w:rsidR="00F840A9" w:rsidRDefault="00F840A9" w:rsidP="00F840A9">
      <w:pPr>
        <w:spacing w:after="55"/>
        <w:ind w:left="360" w:right="0" w:firstLine="0"/>
        <w:jc w:val="left"/>
        <w:rPr>
          <w:rFonts w:ascii="Times New Roman" w:hAnsi="Times New Roman" w:cs="Times New Roman"/>
          <w:sz w:val="24"/>
          <w:szCs w:val="24"/>
        </w:rPr>
      </w:pPr>
    </w:p>
    <w:p w:rsidR="004356E8" w:rsidRPr="004356E8" w:rsidRDefault="004356E8" w:rsidP="00F840A9">
      <w:pPr>
        <w:spacing w:after="55"/>
        <w:ind w:left="360" w:right="0" w:firstLine="0"/>
        <w:jc w:val="left"/>
        <w:rPr>
          <w:rFonts w:ascii="Times New Roman" w:hAnsi="Times New Roman" w:cs="Times New Roman"/>
          <w:sz w:val="24"/>
          <w:szCs w:val="24"/>
        </w:rPr>
      </w:pPr>
    </w:p>
    <w:p w:rsidR="00F840A9" w:rsidRPr="004356E8" w:rsidRDefault="00F840A9" w:rsidP="003678C2">
      <w:pPr>
        <w:ind w:left="360" w:hanging="360"/>
        <w:rPr>
          <w:rFonts w:ascii="Times New Roman" w:hAnsi="Times New Roman" w:cs="Times New Roman"/>
          <w:color w:val="FF0000"/>
          <w:sz w:val="24"/>
          <w:szCs w:val="24"/>
        </w:rPr>
      </w:pPr>
      <w:r w:rsidRPr="004356E8">
        <w:rPr>
          <w:rFonts w:ascii="Times New Roman" w:hAnsi="Times New Roman" w:cs="Times New Roman"/>
          <w:sz w:val="24"/>
          <w:szCs w:val="24"/>
        </w:rPr>
        <w:lastRenderedPageBreak/>
        <w:t xml:space="preserve">(2)Înscrierile se vor face </w:t>
      </w:r>
      <w:r w:rsidR="003678C2" w:rsidRPr="004356E8">
        <w:rPr>
          <w:rFonts w:ascii="Times New Roman" w:hAnsi="Times New Roman" w:cs="Times New Roman"/>
          <w:sz w:val="24"/>
          <w:szCs w:val="24"/>
        </w:rPr>
        <w:t>până la data de 30 mai 2018</w:t>
      </w:r>
      <w:r w:rsidR="004356E8" w:rsidRPr="004356E8">
        <w:rPr>
          <w:rFonts w:ascii="Times New Roman" w:hAnsi="Times New Roman" w:cs="Times New Roman"/>
          <w:sz w:val="24"/>
          <w:szCs w:val="24"/>
        </w:rPr>
        <w:t xml:space="preserve"> </w:t>
      </w:r>
      <w:r w:rsidRPr="004356E8">
        <w:rPr>
          <w:rFonts w:ascii="Times New Roman" w:hAnsi="Times New Roman" w:cs="Times New Roman"/>
          <w:color w:val="auto"/>
          <w:sz w:val="24"/>
          <w:szCs w:val="24"/>
        </w:rPr>
        <w:t xml:space="preserve">prin următoarele documente completate: </w:t>
      </w:r>
    </w:p>
    <w:p w:rsidR="00F840A9" w:rsidRPr="004356E8" w:rsidRDefault="00F840A9" w:rsidP="00F840A9">
      <w:pPr>
        <w:spacing w:after="55"/>
        <w:ind w:left="720" w:right="0" w:firstLine="0"/>
        <w:jc w:val="left"/>
        <w:rPr>
          <w:rFonts w:ascii="Times New Roman" w:hAnsi="Times New Roman" w:cs="Times New Roman"/>
          <w:sz w:val="24"/>
          <w:szCs w:val="24"/>
        </w:rPr>
      </w:pPr>
    </w:p>
    <w:p w:rsidR="00F840A9" w:rsidRPr="004356E8" w:rsidRDefault="00F840A9" w:rsidP="00F840A9">
      <w:pPr>
        <w:rPr>
          <w:rFonts w:ascii="Times New Roman" w:hAnsi="Times New Roman" w:cs="Times New Roman"/>
          <w:sz w:val="24"/>
          <w:szCs w:val="24"/>
        </w:rPr>
      </w:pPr>
      <w:r w:rsidRPr="004356E8">
        <w:rPr>
          <w:rFonts w:ascii="Times New Roman" w:hAnsi="Times New Roman" w:cs="Times New Roman"/>
          <w:i/>
          <w:sz w:val="24"/>
          <w:szCs w:val="24"/>
        </w:rPr>
        <w:t>Fișa de înscriere</w:t>
      </w:r>
      <w:r w:rsidRPr="004356E8">
        <w:rPr>
          <w:rFonts w:ascii="Times New Roman" w:hAnsi="Times New Roman" w:cs="Times New Roman"/>
          <w:sz w:val="24"/>
          <w:szCs w:val="24"/>
        </w:rPr>
        <w:t xml:space="preserve"> (Anexa 1) va conține obligatoriu următoarele date: </w:t>
      </w:r>
    </w:p>
    <w:p w:rsidR="00F840A9" w:rsidRPr="004356E8" w:rsidRDefault="00F840A9"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 xml:space="preserve">denumirea trupei </w:t>
      </w:r>
    </w:p>
    <w:p w:rsidR="00F840A9" w:rsidRPr="004356E8" w:rsidRDefault="00F840A9"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 xml:space="preserve">numele și prenumele cadrului didactic îndrumător, nr. de telefon și adresă e-mail </w:t>
      </w:r>
    </w:p>
    <w:p w:rsidR="00F840A9" w:rsidRPr="004356E8" w:rsidRDefault="00F840A9"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 xml:space="preserve">unitatea de învățământ, adresa, nr. de telefon, adresă e-mail </w:t>
      </w:r>
    </w:p>
    <w:p w:rsidR="004356E8" w:rsidRPr="004356E8" w:rsidRDefault="00F840A9"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 xml:space="preserve">titlul, autorul piesei/spectacolului, numele și prenumele regizorului </w:t>
      </w:r>
    </w:p>
    <w:p w:rsidR="004356E8" w:rsidRPr="004356E8" w:rsidRDefault="004356E8"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categoria</w:t>
      </w:r>
    </w:p>
    <w:p w:rsidR="00F840A9" w:rsidRPr="004356E8" w:rsidRDefault="00F840A9"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 xml:space="preserve">durata piesei </w:t>
      </w:r>
    </w:p>
    <w:p w:rsidR="00F840A9" w:rsidRPr="004356E8" w:rsidRDefault="00F840A9" w:rsidP="00F840A9">
      <w:pPr>
        <w:numPr>
          <w:ilvl w:val="0"/>
          <w:numId w:val="2"/>
        </w:numPr>
        <w:ind w:hanging="348"/>
        <w:rPr>
          <w:rFonts w:ascii="Times New Roman" w:hAnsi="Times New Roman" w:cs="Times New Roman"/>
          <w:sz w:val="24"/>
          <w:szCs w:val="24"/>
        </w:rPr>
      </w:pPr>
      <w:r w:rsidRPr="004356E8">
        <w:rPr>
          <w:rFonts w:ascii="Times New Roman" w:hAnsi="Times New Roman" w:cs="Times New Roman"/>
          <w:sz w:val="24"/>
          <w:szCs w:val="24"/>
        </w:rPr>
        <w:t xml:space="preserve">nr. de persoane din echipă: elevi, profesori însoțitori, instructori </w:t>
      </w:r>
    </w:p>
    <w:p w:rsidR="00F840A9" w:rsidRPr="004356E8" w:rsidRDefault="00F840A9" w:rsidP="00F840A9">
      <w:pPr>
        <w:numPr>
          <w:ilvl w:val="0"/>
          <w:numId w:val="2"/>
        </w:numPr>
        <w:spacing w:after="57" w:line="273" w:lineRule="auto"/>
        <w:ind w:hanging="348"/>
        <w:rPr>
          <w:rFonts w:ascii="Times New Roman" w:hAnsi="Times New Roman" w:cs="Times New Roman"/>
          <w:sz w:val="24"/>
          <w:szCs w:val="24"/>
        </w:rPr>
      </w:pPr>
      <w:r w:rsidRPr="004356E8">
        <w:rPr>
          <w:rFonts w:ascii="Times New Roman" w:hAnsi="Times New Roman" w:cs="Times New Roman"/>
          <w:sz w:val="24"/>
          <w:szCs w:val="24"/>
        </w:rPr>
        <w:t xml:space="preserve">distribuția – roluri în ordinea intrării în scenă – interpreți (nume, prenume, clasa) </w:t>
      </w:r>
      <w:r w:rsidRPr="004356E8">
        <w:rPr>
          <w:rFonts w:ascii="Times New Roman" w:eastAsia="Segoe UI Symbol" w:hAnsi="Times New Roman" w:cs="Times New Roman"/>
          <w:sz w:val="24"/>
          <w:szCs w:val="24"/>
        </w:rPr>
        <w:t></w:t>
      </w:r>
      <w:r w:rsidRPr="004356E8">
        <w:rPr>
          <w:rFonts w:ascii="Times New Roman" w:eastAsia="Arial" w:hAnsi="Times New Roman" w:cs="Times New Roman"/>
          <w:sz w:val="24"/>
          <w:szCs w:val="24"/>
        </w:rPr>
        <w:tab/>
      </w:r>
      <w:r w:rsidRPr="004356E8">
        <w:rPr>
          <w:rFonts w:ascii="Times New Roman" w:hAnsi="Times New Roman" w:cs="Times New Roman"/>
          <w:sz w:val="24"/>
          <w:szCs w:val="24"/>
        </w:rPr>
        <w:t xml:space="preserve">necesități tehnice, decor, timp de aranjare/demontare decor, lumini, sonorizare, alte efecte </w:t>
      </w:r>
    </w:p>
    <w:p w:rsidR="00F840A9" w:rsidRPr="004356E8" w:rsidRDefault="00F840A9" w:rsidP="004356E8">
      <w:pPr>
        <w:spacing w:after="57"/>
        <w:ind w:left="0" w:right="0" w:firstLine="0"/>
        <w:jc w:val="left"/>
        <w:rPr>
          <w:rFonts w:ascii="Times New Roman" w:hAnsi="Times New Roman" w:cs="Times New Roman"/>
          <w:sz w:val="24"/>
          <w:szCs w:val="24"/>
        </w:rPr>
      </w:pPr>
    </w:p>
    <w:p w:rsidR="00F840A9" w:rsidRPr="004356E8" w:rsidRDefault="00F840A9" w:rsidP="00F840A9">
      <w:pPr>
        <w:pStyle w:val="Heading2"/>
        <w:rPr>
          <w:rFonts w:ascii="Times New Roman" w:hAnsi="Times New Roman" w:cs="Times New Roman"/>
          <w:sz w:val="24"/>
          <w:szCs w:val="24"/>
        </w:rPr>
      </w:pPr>
      <w:r w:rsidRPr="004356E8">
        <w:rPr>
          <w:rFonts w:ascii="Times New Roman" w:hAnsi="Times New Roman" w:cs="Times New Roman"/>
          <w:sz w:val="24"/>
          <w:szCs w:val="24"/>
        </w:rPr>
        <w:t>5.</w:t>
      </w:r>
      <w:r w:rsidR="00F152A4" w:rsidRPr="004356E8">
        <w:rPr>
          <w:rFonts w:ascii="Times New Roman" w:hAnsi="Times New Roman" w:cs="Times New Roman"/>
          <w:sz w:val="24"/>
          <w:szCs w:val="24"/>
        </w:rPr>
        <w:t xml:space="preserve">Categorii </w:t>
      </w:r>
    </w:p>
    <w:p w:rsidR="00F152A4" w:rsidRPr="004356E8" w:rsidRDefault="00F152A4" w:rsidP="00F152A4">
      <w:pPr>
        <w:numPr>
          <w:ilvl w:val="0"/>
          <w:numId w:val="4"/>
        </w:numPr>
        <w:ind w:hanging="360"/>
        <w:rPr>
          <w:rFonts w:ascii="Times New Roman" w:hAnsi="Times New Roman" w:cs="Times New Roman"/>
          <w:color w:val="auto"/>
          <w:sz w:val="24"/>
          <w:szCs w:val="24"/>
        </w:rPr>
      </w:pPr>
      <w:r w:rsidRPr="004356E8">
        <w:rPr>
          <w:rFonts w:ascii="Times New Roman" w:hAnsi="Times New Roman" w:cs="Times New Roman"/>
          <w:sz w:val="24"/>
          <w:szCs w:val="24"/>
        </w:rPr>
        <w:t xml:space="preserve">Concursul se va desfăşura pe trei categorii. </w:t>
      </w:r>
      <w:r w:rsidRPr="004356E8">
        <w:rPr>
          <w:rFonts w:ascii="Times New Roman" w:hAnsi="Times New Roman" w:cs="Times New Roman"/>
          <w:color w:val="auto"/>
          <w:sz w:val="24"/>
          <w:szCs w:val="24"/>
        </w:rPr>
        <w:t>Reprezentațiile pot fi pe categoriile:</w:t>
      </w:r>
    </w:p>
    <w:p w:rsidR="00F152A4" w:rsidRPr="004356E8" w:rsidRDefault="00F152A4" w:rsidP="00F152A4">
      <w:pPr>
        <w:pStyle w:val="ListParagraph"/>
        <w:numPr>
          <w:ilvl w:val="0"/>
          <w:numId w:val="8"/>
        </w:numPr>
        <w:rPr>
          <w:rFonts w:ascii="Times New Roman" w:hAnsi="Times New Roman" w:cs="Times New Roman"/>
          <w:color w:val="auto"/>
          <w:sz w:val="24"/>
          <w:szCs w:val="24"/>
        </w:rPr>
      </w:pPr>
      <w:r w:rsidRPr="004356E8">
        <w:rPr>
          <w:rFonts w:ascii="Times New Roman" w:hAnsi="Times New Roman" w:cs="Times New Roman"/>
          <w:color w:val="auto"/>
          <w:sz w:val="24"/>
          <w:szCs w:val="24"/>
        </w:rPr>
        <w:t xml:space="preserve">Spectacole în  limba română, </w:t>
      </w:r>
    </w:p>
    <w:p w:rsidR="00F152A4" w:rsidRPr="004356E8" w:rsidRDefault="00F152A4" w:rsidP="00F152A4">
      <w:pPr>
        <w:pStyle w:val="ListParagraph"/>
        <w:numPr>
          <w:ilvl w:val="0"/>
          <w:numId w:val="8"/>
        </w:numPr>
        <w:rPr>
          <w:rFonts w:ascii="Times New Roman" w:hAnsi="Times New Roman" w:cs="Times New Roman"/>
          <w:color w:val="auto"/>
          <w:sz w:val="24"/>
          <w:szCs w:val="24"/>
        </w:rPr>
      </w:pPr>
      <w:r w:rsidRPr="004356E8">
        <w:rPr>
          <w:rFonts w:ascii="Times New Roman" w:hAnsi="Times New Roman" w:cs="Times New Roman"/>
          <w:color w:val="auto"/>
          <w:sz w:val="24"/>
          <w:szCs w:val="24"/>
        </w:rPr>
        <w:t>Spectacole în limba maghiară,</w:t>
      </w:r>
    </w:p>
    <w:p w:rsidR="00F152A4" w:rsidRPr="004356E8" w:rsidRDefault="00F152A4" w:rsidP="00F152A4">
      <w:pPr>
        <w:pStyle w:val="ListParagraph"/>
        <w:numPr>
          <w:ilvl w:val="0"/>
          <w:numId w:val="8"/>
        </w:numPr>
        <w:rPr>
          <w:rFonts w:ascii="Times New Roman" w:hAnsi="Times New Roman" w:cs="Times New Roman"/>
          <w:color w:val="auto"/>
          <w:sz w:val="24"/>
          <w:szCs w:val="24"/>
        </w:rPr>
      </w:pPr>
      <w:r w:rsidRPr="004356E8">
        <w:rPr>
          <w:rFonts w:ascii="Times New Roman" w:hAnsi="Times New Roman" w:cs="Times New Roman"/>
          <w:color w:val="auto"/>
          <w:sz w:val="24"/>
          <w:szCs w:val="24"/>
        </w:rPr>
        <w:t xml:space="preserve">Spectacole  în limba engleză, franceză sau germană. </w:t>
      </w:r>
    </w:p>
    <w:p w:rsidR="00F840A9" w:rsidRPr="004356E8" w:rsidRDefault="00F840A9" w:rsidP="00F840A9">
      <w:pPr>
        <w:spacing w:after="57"/>
        <w:ind w:left="720" w:right="0" w:firstLine="0"/>
        <w:jc w:val="left"/>
        <w:rPr>
          <w:rFonts w:ascii="Times New Roman" w:hAnsi="Times New Roman" w:cs="Times New Roman"/>
          <w:sz w:val="24"/>
          <w:szCs w:val="24"/>
        </w:rPr>
      </w:pPr>
    </w:p>
    <w:p w:rsidR="00F840A9" w:rsidRPr="004356E8" w:rsidRDefault="00F840A9" w:rsidP="00F840A9">
      <w:pPr>
        <w:pStyle w:val="Heading2"/>
        <w:rPr>
          <w:rFonts w:ascii="Times New Roman" w:hAnsi="Times New Roman" w:cs="Times New Roman"/>
          <w:sz w:val="24"/>
          <w:szCs w:val="24"/>
        </w:rPr>
      </w:pPr>
      <w:r w:rsidRPr="004356E8">
        <w:rPr>
          <w:rFonts w:ascii="Times New Roman" w:hAnsi="Times New Roman" w:cs="Times New Roman"/>
          <w:sz w:val="24"/>
          <w:szCs w:val="24"/>
        </w:rPr>
        <w:t xml:space="preserve">6.Proba de concurs </w:t>
      </w:r>
    </w:p>
    <w:p w:rsidR="00F840A9" w:rsidRPr="004356E8" w:rsidRDefault="00F840A9" w:rsidP="003678C2">
      <w:pPr>
        <w:numPr>
          <w:ilvl w:val="0"/>
          <w:numId w:val="4"/>
        </w:numPr>
        <w:ind w:hanging="360"/>
        <w:rPr>
          <w:rFonts w:ascii="Times New Roman" w:hAnsi="Times New Roman" w:cs="Times New Roman"/>
          <w:color w:val="auto"/>
          <w:sz w:val="24"/>
          <w:szCs w:val="24"/>
        </w:rPr>
      </w:pPr>
      <w:r w:rsidRPr="004356E8">
        <w:rPr>
          <w:rFonts w:ascii="Times New Roman" w:hAnsi="Times New Roman" w:cs="Times New Roman"/>
          <w:i/>
          <w:sz w:val="24"/>
          <w:szCs w:val="24"/>
        </w:rPr>
        <w:t>Repertoriul, specia și regia</w:t>
      </w:r>
      <w:r w:rsidRPr="004356E8">
        <w:rPr>
          <w:rFonts w:ascii="Times New Roman" w:hAnsi="Times New Roman" w:cs="Times New Roman"/>
          <w:sz w:val="24"/>
          <w:szCs w:val="24"/>
        </w:rPr>
        <w:t xml:space="preserve"> nu sunt impuse de organizatori, fapt care face posibilă prezența unei palete largi de activități teatrale. Trupele de teatru ale elevilor își pot alege ca </w:t>
      </w:r>
      <w:r w:rsidRPr="004356E8">
        <w:rPr>
          <w:rFonts w:ascii="Times New Roman" w:hAnsi="Times New Roman" w:cs="Times New Roman"/>
          <w:color w:val="auto"/>
          <w:sz w:val="24"/>
          <w:szCs w:val="24"/>
        </w:rPr>
        <w:t>repertoriu piese din dramaturgia</w:t>
      </w:r>
      <w:r w:rsidR="003678C2" w:rsidRPr="004356E8">
        <w:rPr>
          <w:rFonts w:ascii="Times New Roman" w:hAnsi="Times New Roman" w:cs="Times New Roman"/>
          <w:color w:val="auto"/>
          <w:sz w:val="24"/>
          <w:szCs w:val="24"/>
        </w:rPr>
        <w:t xml:space="preserve"> naţională </w:t>
      </w:r>
      <w:r w:rsidRPr="004356E8">
        <w:rPr>
          <w:rFonts w:ascii="Times New Roman" w:hAnsi="Times New Roman" w:cs="Times New Roman"/>
          <w:color w:val="auto"/>
          <w:sz w:val="24"/>
          <w:szCs w:val="24"/>
        </w:rPr>
        <w:t xml:space="preserve">sau universală, clasică sau contemporană. Sunt acceptate și spectacole colaj, coupe, teatru experimental, music-hall, pantomimă, animație, etc. </w:t>
      </w:r>
    </w:p>
    <w:p w:rsidR="00F840A9" w:rsidRPr="004356E8" w:rsidRDefault="00F840A9" w:rsidP="00F840A9">
      <w:pPr>
        <w:ind w:left="0" w:right="0" w:firstLine="0"/>
        <w:jc w:val="left"/>
        <w:rPr>
          <w:rFonts w:ascii="Times New Roman" w:hAnsi="Times New Roman" w:cs="Times New Roman"/>
          <w:sz w:val="24"/>
          <w:szCs w:val="24"/>
        </w:rPr>
      </w:pPr>
    </w:p>
    <w:p w:rsidR="00F840A9" w:rsidRPr="004356E8" w:rsidRDefault="00F840A9" w:rsidP="00F152A4">
      <w:pPr>
        <w:numPr>
          <w:ilvl w:val="0"/>
          <w:numId w:val="4"/>
        </w:numPr>
        <w:ind w:hanging="360"/>
        <w:rPr>
          <w:rFonts w:ascii="Times New Roman" w:hAnsi="Times New Roman" w:cs="Times New Roman"/>
          <w:sz w:val="24"/>
          <w:szCs w:val="24"/>
        </w:rPr>
      </w:pPr>
      <w:r w:rsidRPr="004356E8">
        <w:rPr>
          <w:rFonts w:ascii="Times New Roman" w:hAnsi="Times New Roman" w:cs="Times New Roman"/>
          <w:i/>
          <w:sz w:val="24"/>
          <w:szCs w:val="24"/>
        </w:rPr>
        <w:t>Durata</w:t>
      </w:r>
      <w:r w:rsidRPr="004356E8">
        <w:rPr>
          <w:rFonts w:ascii="Times New Roman" w:hAnsi="Times New Roman" w:cs="Times New Roman"/>
          <w:sz w:val="24"/>
          <w:szCs w:val="24"/>
        </w:rPr>
        <w:t xml:space="preserve"> unei piese/spectacol este </w:t>
      </w:r>
      <w:r w:rsidR="003678C2" w:rsidRPr="004356E8">
        <w:rPr>
          <w:rFonts w:ascii="Times New Roman" w:hAnsi="Times New Roman" w:cs="Times New Roman"/>
          <w:sz w:val="24"/>
          <w:szCs w:val="24"/>
        </w:rPr>
        <w:t>între 10 şi</w:t>
      </w:r>
      <w:r w:rsidRPr="004356E8">
        <w:rPr>
          <w:rFonts w:ascii="Times New Roman" w:hAnsi="Times New Roman" w:cs="Times New Roman"/>
          <w:i/>
          <w:sz w:val="24"/>
          <w:szCs w:val="24"/>
        </w:rPr>
        <w:t>30 de minute</w:t>
      </w:r>
      <w:r w:rsidRPr="004356E8">
        <w:rPr>
          <w:rFonts w:ascii="Times New Roman" w:hAnsi="Times New Roman" w:cs="Times New Roman"/>
          <w:sz w:val="24"/>
          <w:szCs w:val="24"/>
        </w:rPr>
        <w:t xml:space="preserve">. Sunt acceptate şi spectacole cu durată mai lungă, cu înștiințarea în timp util, a Comisiei de organizare. </w:t>
      </w:r>
    </w:p>
    <w:p w:rsidR="003678C2" w:rsidRPr="004356E8" w:rsidRDefault="003678C2" w:rsidP="003678C2">
      <w:pPr>
        <w:pStyle w:val="ListParagraph"/>
        <w:rPr>
          <w:rFonts w:ascii="Times New Roman" w:hAnsi="Times New Roman" w:cs="Times New Roman"/>
          <w:sz w:val="24"/>
          <w:szCs w:val="24"/>
        </w:rPr>
      </w:pPr>
    </w:p>
    <w:p w:rsidR="00F840A9" w:rsidRPr="004356E8" w:rsidRDefault="00F840A9" w:rsidP="003678C2">
      <w:pPr>
        <w:numPr>
          <w:ilvl w:val="0"/>
          <w:numId w:val="4"/>
        </w:numPr>
        <w:ind w:hanging="360"/>
        <w:rPr>
          <w:rFonts w:ascii="Times New Roman" w:hAnsi="Times New Roman" w:cs="Times New Roman"/>
          <w:sz w:val="24"/>
          <w:szCs w:val="24"/>
        </w:rPr>
      </w:pPr>
      <w:r w:rsidRPr="004356E8">
        <w:rPr>
          <w:rFonts w:ascii="Times New Roman" w:hAnsi="Times New Roman" w:cs="Times New Roman"/>
          <w:sz w:val="24"/>
          <w:szCs w:val="24"/>
        </w:rPr>
        <w:t xml:space="preserve">7.Premierea spectacolelor </w:t>
      </w:r>
    </w:p>
    <w:p w:rsidR="00F840A9" w:rsidRPr="004356E8" w:rsidRDefault="00F840A9" w:rsidP="00F840A9">
      <w:pPr>
        <w:numPr>
          <w:ilvl w:val="0"/>
          <w:numId w:val="5"/>
        </w:numPr>
        <w:ind w:hanging="348"/>
        <w:rPr>
          <w:rFonts w:ascii="Times New Roman" w:hAnsi="Times New Roman" w:cs="Times New Roman"/>
          <w:sz w:val="24"/>
          <w:szCs w:val="24"/>
        </w:rPr>
      </w:pPr>
      <w:r w:rsidRPr="004356E8">
        <w:rPr>
          <w:rFonts w:ascii="Times New Roman" w:hAnsi="Times New Roman" w:cs="Times New Roman"/>
          <w:sz w:val="24"/>
          <w:szCs w:val="24"/>
        </w:rPr>
        <w:t>Trupele</w:t>
      </w:r>
      <w:r w:rsidR="004356E8" w:rsidRPr="004356E8">
        <w:rPr>
          <w:rFonts w:ascii="Times New Roman" w:hAnsi="Times New Roman" w:cs="Times New Roman"/>
          <w:sz w:val="24"/>
          <w:szCs w:val="24"/>
        </w:rPr>
        <w:t xml:space="preserve"> participante vor fi premiate pe </w:t>
      </w:r>
      <w:r w:rsidR="00F152A4" w:rsidRPr="004356E8">
        <w:rPr>
          <w:rFonts w:ascii="Times New Roman" w:hAnsi="Times New Roman" w:cs="Times New Roman"/>
          <w:color w:val="auto"/>
          <w:sz w:val="24"/>
          <w:szCs w:val="24"/>
        </w:rPr>
        <w:t>trei</w:t>
      </w:r>
      <w:r w:rsidR="004356E8" w:rsidRPr="004356E8">
        <w:rPr>
          <w:rFonts w:ascii="Times New Roman" w:hAnsi="Times New Roman" w:cs="Times New Roman"/>
          <w:color w:val="auto"/>
          <w:sz w:val="24"/>
          <w:szCs w:val="24"/>
        </w:rPr>
        <w:t xml:space="preserve"> </w:t>
      </w:r>
      <w:r w:rsidRPr="004356E8">
        <w:rPr>
          <w:rFonts w:ascii="Times New Roman" w:hAnsi="Times New Roman" w:cs="Times New Roman"/>
          <w:sz w:val="24"/>
          <w:szCs w:val="24"/>
        </w:rPr>
        <w:t xml:space="preserve">categorii:. Pentru a asigura obiectivitatea evaluării, spectacolele vor fi evaluate și notate respectând următoarele criterii de calificare: </w:t>
      </w:r>
    </w:p>
    <w:p w:rsidR="00F840A9" w:rsidRPr="004356E8" w:rsidRDefault="00F840A9"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 xml:space="preserve">stăpânirea limbajului scenic; </w:t>
      </w:r>
    </w:p>
    <w:p w:rsidR="00F840A9" w:rsidRPr="004356E8" w:rsidRDefault="00F840A9"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 xml:space="preserve">talentul actoricesc; </w:t>
      </w:r>
    </w:p>
    <w:p w:rsidR="00F152A4" w:rsidRPr="004356E8" w:rsidRDefault="00F840A9"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 xml:space="preserve">armonizarea interpretării actorilor; </w:t>
      </w:r>
    </w:p>
    <w:p w:rsidR="00F840A9" w:rsidRPr="004356E8" w:rsidRDefault="00F840A9"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 xml:space="preserve">omogenitatea trupei; </w:t>
      </w:r>
    </w:p>
    <w:p w:rsidR="00F840A9" w:rsidRPr="004356E8" w:rsidRDefault="00F840A9"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 xml:space="preserve">aranjarea scenei, costumația. </w:t>
      </w:r>
    </w:p>
    <w:p w:rsidR="008A69C5" w:rsidRPr="004356E8" w:rsidRDefault="008A69C5"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Scenariul</w:t>
      </w:r>
    </w:p>
    <w:p w:rsidR="008A69C5" w:rsidRPr="004356E8" w:rsidRDefault="008A69C5" w:rsidP="00F840A9">
      <w:pPr>
        <w:numPr>
          <w:ilvl w:val="2"/>
          <w:numId w:val="6"/>
        </w:numPr>
        <w:ind w:hanging="360"/>
        <w:rPr>
          <w:rFonts w:ascii="Times New Roman" w:hAnsi="Times New Roman" w:cs="Times New Roman"/>
          <w:sz w:val="24"/>
          <w:szCs w:val="24"/>
        </w:rPr>
      </w:pPr>
      <w:r w:rsidRPr="004356E8">
        <w:rPr>
          <w:rFonts w:ascii="Times New Roman" w:hAnsi="Times New Roman" w:cs="Times New Roman"/>
          <w:sz w:val="24"/>
          <w:szCs w:val="24"/>
        </w:rPr>
        <w:t>Regia</w:t>
      </w:r>
    </w:p>
    <w:p w:rsidR="008A69C5" w:rsidRPr="004356E8" w:rsidRDefault="008A69C5" w:rsidP="008A69C5">
      <w:pPr>
        <w:ind w:left="1136" w:firstLine="0"/>
        <w:rPr>
          <w:rFonts w:ascii="Times New Roman" w:hAnsi="Times New Roman" w:cs="Times New Roman"/>
          <w:sz w:val="24"/>
          <w:szCs w:val="24"/>
        </w:rPr>
      </w:pPr>
    </w:p>
    <w:p w:rsidR="00F840A9" w:rsidRDefault="00F840A9" w:rsidP="00F840A9">
      <w:pPr>
        <w:spacing w:after="55"/>
        <w:ind w:left="0" w:right="0" w:firstLine="0"/>
        <w:jc w:val="left"/>
        <w:rPr>
          <w:rFonts w:ascii="Times New Roman" w:hAnsi="Times New Roman" w:cs="Times New Roman"/>
          <w:sz w:val="24"/>
          <w:szCs w:val="24"/>
        </w:rPr>
      </w:pPr>
    </w:p>
    <w:p w:rsidR="004356E8" w:rsidRPr="004356E8" w:rsidRDefault="004356E8" w:rsidP="00F840A9">
      <w:pPr>
        <w:spacing w:after="55"/>
        <w:ind w:left="0" w:right="0" w:firstLine="0"/>
        <w:jc w:val="left"/>
        <w:rPr>
          <w:rFonts w:ascii="Times New Roman" w:hAnsi="Times New Roman" w:cs="Times New Roman"/>
          <w:sz w:val="24"/>
          <w:szCs w:val="24"/>
        </w:rPr>
      </w:pPr>
    </w:p>
    <w:p w:rsidR="00F840A9" w:rsidRPr="004356E8" w:rsidRDefault="00F840A9" w:rsidP="00F840A9">
      <w:pPr>
        <w:numPr>
          <w:ilvl w:val="0"/>
          <w:numId w:val="5"/>
        </w:numPr>
        <w:ind w:hanging="348"/>
        <w:rPr>
          <w:rFonts w:ascii="Times New Roman" w:hAnsi="Times New Roman" w:cs="Times New Roman"/>
          <w:sz w:val="24"/>
          <w:szCs w:val="24"/>
        </w:rPr>
      </w:pPr>
      <w:r w:rsidRPr="004356E8">
        <w:rPr>
          <w:rFonts w:ascii="Times New Roman" w:hAnsi="Times New Roman" w:cs="Times New Roman"/>
          <w:sz w:val="24"/>
          <w:szCs w:val="24"/>
        </w:rPr>
        <w:lastRenderedPageBreak/>
        <w:t xml:space="preserve">Fiecare criteriu se punctează de la 1 </w:t>
      </w:r>
      <w:r w:rsidR="008A69C5" w:rsidRPr="004356E8">
        <w:rPr>
          <w:rFonts w:ascii="Times New Roman" w:hAnsi="Times New Roman" w:cs="Times New Roman"/>
          <w:sz w:val="24"/>
          <w:szCs w:val="24"/>
        </w:rPr>
        <w:t>la 10. Punctajul maxim este de 7</w:t>
      </w:r>
      <w:r w:rsidRPr="004356E8">
        <w:rPr>
          <w:rFonts w:ascii="Times New Roman" w:hAnsi="Times New Roman" w:cs="Times New Roman"/>
          <w:sz w:val="24"/>
          <w:szCs w:val="24"/>
        </w:rPr>
        <w:t xml:space="preserve">0 de puncte. </w:t>
      </w:r>
    </w:p>
    <w:p w:rsidR="00F840A9" w:rsidRPr="004356E8" w:rsidRDefault="00F840A9" w:rsidP="00F840A9">
      <w:pPr>
        <w:spacing w:after="59"/>
        <w:ind w:left="0" w:right="0" w:firstLine="0"/>
        <w:jc w:val="left"/>
        <w:rPr>
          <w:rFonts w:ascii="Times New Roman" w:hAnsi="Times New Roman" w:cs="Times New Roman"/>
          <w:sz w:val="24"/>
          <w:szCs w:val="24"/>
        </w:rPr>
      </w:pPr>
    </w:p>
    <w:p w:rsidR="00F840A9" w:rsidRPr="004356E8" w:rsidRDefault="00F840A9" w:rsidP="00F840A9">
      <w:pPr>
        <w:numPr>
          <w:ilvl w:val="0"/>
          <w:numId w:val="5"/>
        </w:numPr>
        <w:ind w:hanging="348"/>
        <w:rPr>
          <w:rFonts w:ascii="Times New Roman" w:hAnsi="Times New Roman" w:cs="Times New Roman"/>
          <w:sz w:val="24"/>
          <w:szCs w:val="24"/>
        </w:rPr>
      </w:pPr>
      <w:r w:rsidRPr="004356E8">
        <w:rPr>
          <w:rFonts w:ascii="Times New Roman" w:hAnsi="Times New Roman" w:cs="Times New Roman"/>
          <w:sz w:val="24"/>
          <w:szCs w:val="24"/>
        </w:rPr>
        <w:t xml:space="preserve">Comisia de evaluare va premia prestația exclusivă a elevilor în spectacol și spectacolele în ansamblul lor. </w:t>
      </w:r>
    </w:p>
    <w:p w:rsidR="00F840A9" w:rsidRPr="004356E8" w:rsidRDefault="00F840A9" w:rsidP="00F840A9">
      <w:pPr>
        <w:ind w:left="0" w:right="0" w:firstLine="0"/>
        <w:jc w:val="left"/>
        <w:rPr>
          <w:rFonts w:ascii="Times New Roman" w:hAnsi="Times New Roman" w:cs="Times New Roman"/>
          <w:sz w:val="24"/>
          <w:szCs w:val="24"/>
        </w:rPr>
      </w:pPr>
    </w:p>
    <w:p w:rsidR="00F840A9" w:rsidRPr="004356E8" w:rsidRDefault="00F840A9" w:rsidP="00F840A9">
      <w:pPr>
        <w:ind w:left="10"/>
        <w:rPr>
          <w:rFonts w:ascii="Times New Roman" w:hAnsi="Times New Roman" w:cs="Times New Roman"/>
          <w:sz w:val="24"/>
          <w:szCs w:val="24"/>
        </w:rPr>
      </w:pPr>
      <w:r w:rsidRPr="004356E8">
        <w:rPr>
          <w:rFonts w:ascii="Times New Roman" w:hAnsi="Times New Roman" w:cs="Times New Roman"/>
          <w:sz w:val="24"/>
          <w:szCs w:val="24"/>
        </w:rPr>
        <w:t xml:space="preserve">Toți participanții (concurenți, îndrumători) vor primi </w:t>
      </w:r>
      <w:r w:rsidRPr="004356E8">
        <w:rPr>
          <w:rFonts w:ascii="Times New Roman" w:hAnsi="Times New Roman" w:cs="Times New Roman"/>
          <w:i/>
          <w:sz w:val="24"/>
          <w:szCs w:val="24"/>
        </w:rPr>
        <w:t>diplome de participare</w:t>
      </w:r>
      <w:r w:rsidRPr="004356E8">
        <w:rPr>
          <w:rFonts w:ascii="Times New Roman" w:hAnsi="Times New Roman" w:cs="Times New Roman"/>
          <w:sz w:val="24"/>
          <w:szCs w:val="24"/>
        </w:rPr>
        <w:t xml:space="preserve"> din partea organizatorilor. </w:t>
      </w:r>
    </w:p>
    <w:p w:rsidR="00F840A9" w:rsidRPr="004356E8" w:rsidRDefault="00F840A9" w:rsidP="00F840A9">
      <w:pPr>
        <w:ind w:left="0" w:right="0" w:firstLine="0"/>
        <w:jc w:val="left"/>
        <w:rPr>
          <w:rFonts w:ascii="Times New Roman" w:hAnsi="Times New Roman" w:cs="Times New Roman"/>
          <w:sz w:val="24"/>
          <w:szCs w:val="24"/>
        </w:rPr>
      </w:pPr>
    </w:p>
    <w:p w:rsidR="00F840A9" w:rsidRPr="004356E8" w:rsidRDefault="00F840A9" w:rsidP="00F840A9">
      <w:pPr>
        <w:ind w:left="10"/>
        <w:rPr>
          <w:rFonts w:ascii="Times New Roman" w:hAnsi="Times New Roman" w:cs="Times New Roman"/>
          <w:sz w:val="24"/>
          <w:szCs w:val="24"/>
        </w:rPr>
      </w:pPr>
      <w:r w:rsidRPr="004356E8">
        <w:rPr>
          <w:rFonts w:ascii="Times New Roman" w:hAnsi="Times New Roman" w:cs="Times New Roman"/>
          <w:sz w:val="24"/>
          <w:szCs w:val="24"/>
        </w:rPr>
        <w:t xml:space="preserve">În cadrul concursului se vor acorda următoarele categorii de premii:  </w:t>
      </w:r>
    </w:p>
    <w:p w:rsidR="00F840A9" w:rsidRPr="004356E8" w:rsidRDefault="00F840A9" w:rsidP="00F840A9">
      <w:pPr>
        <w:numPr>
          <w:ilvl w:val="1"/>
          <w:numId w:val="5"/>
        </w:numPr>
        <w:ind w:hanging="348"/>
        <w:rPr>
          <w:rFonts w:ascii="Times New Roman" w:hAnsi="Times New Roman" w:cs="Times New Roman"/>
          <w:sz w:val="24"/>
          <w:szCs w:val="24"/>
        </w:rPr>
      </w:pPr>
      <w:r w:rsidRPr="004356E8">
        <w:rPr>
          <w:rFonts w:ascii="Times New Roman" w:hAnsi="Times New Roman" w:cs="Times New Roman"/>
          <w:sz w:val="24"/>
          <w:szCs w:val="24"/>
        </w:rPr>
        <w:t>premiile I, II, III  și mențiuni (10%) pentru fiecare categ</w:t>
      </w:r>
      <w:r w:rsidR="004356E8" w:rsidRPr="004356E8">
        <w:rPr>
          <w:rFonts w:ascii="Times New Roman" w:hAnsi="Times New Roman" w:cs="Times New Roman"/>
          <w:sz w:val="24"/>
          <w:szCs w:val="24"/>
        </w:rPr>
        <w:t>orie de concurs în parte (M.E.N</w:t>
      </w:r>
      <w:r w:rsidRPr="004356E8">
        <w:rPr>
          <w:rFonts w:ascii="Times New Roman" w:hAnsi="Times New Roman" w:cs="Times New Roman"/>
          <w:sz w:val="24"/>
          <w:szCs w:val="24"/>
        </w:rPr>
        <w:t xml:space="preserve">.) </w:t>
      </w:r>
    </w:p>
    <w:p w:rsidR="00F840A9" w:rsidRPr="004356E8" w:rsidRDefault="00F840A9" w:rsidP="00F840A9">
      <w:pPr>
        <w:numPr>
          <w:ilvl w:val="1"/>
          <w:numId w:val="5"/>
        </w:numPr>
        <w:ind w:hanging="348"/>
        <w:rPr>
          <w:rFonts w:ascii="Times New Roman" w:hAnsi="Times New Roman" w:cs="Times New Roman"/>
          <w:sz w:val="24"/>
          <w:szCs w:val="24"/>
        </w:rPr>
      </w:pPr>
      <w:r w:rsidRPr="004356E8">
        <w:rPr>
          <w:rFonts w:ascii="Times New Roman" w:hAnsi="Times New Roman" w:cs="Times New Roman"/>
          <w:sz w:val="24"/>
          <w:szCs w:val="24"/>
        </w:rPr>
        <w:t xml:space="preserve">premiul special al juriului (organizatori și sponsori) </w:t>
      </w:r>
    </w:p>
    <w:p w:rsidR="00F840A9" w:rsidRPr="004356E8" w:rsidRDefault="00F840A9" w:rsidP="00F840A9">
      <w:pPr>
        <w:numPr>
          <w:ilvl w:val="1"/>
          <w:numId w:val="5"/>
        </w:numPr>
        <w:ind w:hanging="348"/>
        <w:rPr>
          <w:rFonts w:ascii="Times New Roman" w:hAnsi="Times New Roman" w:cs="Times New Roman"/>
          <w:sz w:val="24"/>
          <w:szCs w:val="24"/>
        </w:rPr>
      </w:pPr>
      <w:r w:rsidRPr="004356E8">
        <w:rPr>
          <w:rFonts w:ascii="Times New Roman" w:hAnsi="Times New Roman" w:cs="Times New Roman"/>
          <w:sz w:val="24"/>
          <w:szCs w:val="24"/>
        </w:rPr>
        <w:t xml:space="preserve">premiul spectatorilor (organizatori și sponsori) </w:t>
      </w:r>
    </w:p>
    <w:p w:rsidR="00F840A9" w:rsidRPr="004356E8" w:rsidRDefault="00F840A9" w:rsidP="00F840A9">
      <w:pPr>
        <w:numPr>
          <w:ilvl w:val="1"/>
          <w:numId w:val="5"/>
        </w:numPr>
        <w:ind w:hanging="348"/>
        <w:rPr>
          <w:rFonts w:ascii="Times New Roman" w:hAnsi="Times New Roman" w:cs="Times New Roman"/>
          <w:sz w:val="24"/>
          <w:szCs w:val="24"/>
        </w:rPr>
      </w:pPr>
      <w:r w:rsidRPr="004356E8">
        <w:rPr>
          <w:rFonts w:ascii="Times New Roman" w:hAnsi="Times New Roman" w:cs="Times New Roman"/>
          <w:sz w:val="24"/>
          <w:szCs w:val="24"/>
        </w:rPr>
        <w:t xml:space="preserve">premiul pentru cel mai bun rol feminin (organizatori și sponsori) </w:t>
      </w:r>
    </w:p>
    <w:p w:rsidR="008A69C5" w:rsidRPr="004356E8" w:rsidRDefault="00F840A9" w:rsidP="00F840A9">
      <w:pPr>
        <w:numPr>
          <w:ilvl w:val="1"/>
          <w:numId w:val="5"/>
        </w:numPr>
        <w:spacing w:after="57" w:line="273" w:lineRule="auto"/>
        <w:ind w:hanging="348"/>
        <w:rPr>
          <w:rFonts w:ascii="Times New Roman" w:hAnsi="Times New Roman" w:cs="Times New Roman"/>
          <w:sz w:val="24"/>
          <w:szCs w:val="24"/>
        </w:rPr>
      </w:pPr>
      <w:r w:rsidRPr="004356E8">
        <w:rPr>
          <w:rFonts w:ascii="Times New Roman" w:hAnsi="Times New Roman" w:cs="Times New Roman"/>
          <w:sz w:val="24"/>
          <w:szCs w:val="24"/>
        </w:rPr>
        <w:t xml:space="preserve">premiul pentru cel mai bun rol masculin (organizatori și sponsori) </w:t>
      </w:r>
    </w:p>
    <w:p w:rsidR="008A69C5" w:rsidRPr="004356E8" w:rsidRDefault="00F840A9" w:rsidP="00F840A9">
      <w:pPr>
        <w:numPr>
          <w:ilvl w:val="1"/>
          <w:numId w:val="5"/>
        </w:numPr>
        <w:spacing w:after="57" w:line="273" w:lineRule="auto"/>
        <w:ind w:hanging="348"/>
        <w:rPr>
          <w:rFonts w:ascii="Times New Roman" w:hAnsi="Times New Roman" w:cs="Times New Roman"/>
          <w:sz w:val="24"/>
          <w:szCs w:val="24"/>
        </w:rPr>
      </w:pPr>
      <w:r w:rsidRPr="004356E8">
        <w:rPr>
          <w:rFonts w:ascii="Times New Roman" w:eastAsia="Arial" w:hAnsi="Times New Roman" w:cs="Times New Roman"/>
          <w:sz w:val="24"/>
          <w:szCs w:val="24"/>
        </w:rPr>
        <w:tab/>
      </w:r>
      <w:r w:rsidRPr="004356E8">
        <w:rPr>
          <w:rFonts w:ascii="Times New Roman" w:hAnsi="Times New Roman" w:cs="Times New Roman"/>
          <w:sz w:val="24"/>
          <w:szCs w:val="24"/>
        </w:rPr>
        <w:t>premiul pentru cel mai bun rol secundar feminin (organizatori și sponsori)</w:t>
      </w:r>
    </w:p>
    <w:p w:rsidR="00F840A9" w:rsidRPr="004356E8" w:rsidRDefault="00F840A9" w:rsidP="00F840A9">
      <w:pPr>
        <w:numPr>
          <w:ilvl w:val="1"/>
          <w:numId w:val="5"/>
        </w:numPr>
        <w:spacing w:after="57" w:line="273" w:lineRule="auto"/>
        <w:ind w:hanging="348"/>
        <w:rPr>
          <w:rFonts w:ascii="Times New Roman" w:hAnsi="Times New Roman" w:cs="Times New Roman"/>
          <w:sz w:val="24"/>
          <w:szCs w:val="24"/>
        </w:rPr>
      </w:pPr>
      <w:r w:rsidRPr="004356E8">
        <w:rPr>
          <w:rFonts w:ascii="Times New Roman" w:eastAsia="Arial" w:hAnsi="Times New Roman" w:cs="Times New Roman"/>
          <w:sz w:val="24"/>
          <w:szCs w:val="24"/>
        </w:rPr>
        <w:tab/>
      </w:r>
      <w:r w:rsidRPr="004356E8">
        <w:rPr>
          <w:rFonts w:ascii="Times New Roman" w:hAnsi="Times New Roman" w:cs="Times New Roman"/>
          <w:sz w:val="24"/>
          <w:szCs w:val="24"/>
        </w:rPr>
        <w:t xml:space="preserve">premiul pentru cel mai bun rol secundar masculin (organizatori și sponsori). </w:t>
      </w:r>
    </w:p>
    <w:p w:rsidR="00F840A9" w:rsidRPr="004356E8" w:rsidRDefault="00F840A9" w:rsidP="00F840A9">
      <w:pPr>
        <w:ind w:left="0" w:right="0" w:firstLine="0"/>
        <w:jc w:val="left"/>
        <w:rPr>
          <w:rFonts w:ascii="Times New Roman" w:hAnsi="Times New Roman" w:cs="Times New Roman"/>
          <w:sz w:val="24"/>
          <w:szCs w:val="24"/>
        </w:rPr>
      </w:pPr>
    </w:p>
    <w:p w:rsidR="00F840A9" w:rsidRPr="004356E8" w:rsidRDefault="00F840A9" w:rsidP="00F840A9">
      <w:pPr>
        <w:ind w:left="10"/>
        <w:rPr>
          <w:rFonts w:ascii="Times New Roman" w:hAnsi="Times New Roman" w:cs="Times New Roman"/>
          <w:sz w:val="24"/>
          <w:szCs w:val="24"/>
        </w:rPr>
      </w:pPr>
      <w:r w:rsidRPr="004356E8">
        <w:rPr>
          <w:rFonts w:ascii="Times New Roman" w:hAnsi="Times New Roman" w:cs="Times New Roman"/>
          <w:sz w:val="24"/>
          <w:szCs w:val="24"/>
        </w:rPr>
        <w:t xml:space="preserve">Cu motivații obiective, comisia de evaluare își rezervă dreptul de a nu acorda unele premii.  </w:t>
      </w:r>
    </w:p>
    <w:p w:rsidR="00F840A9" w:rsidRPr="004356E8" w:rsidRDefault="00F840A9" w:rsidP="00F840A9">
      <w:pPr>
        <w:spacing w:after="57"/>
        <w:ind w:left="720" w:right="0" w:firstLine="0"/>
        <w:jc w:val="left"/>
        <w:rPr>
          <w:rFonts w:ascii="Times New Roman" w:hAnsi="Times New Roman" w:cs="Times New Roman"/>
          <w:sz w:val="24"/>
          <w:szCs w:val="24"/>
        </w:rPr>
      </w:pPr>
    </w:p>
    <w:p w:rsidR="00F840A9" w:rsidRPr="004356E8" w:rsidRDefault="00F840A9" w:rsidP="00F840A9">
      <w:pPr>
        <w:pStyle w:val="Heading2"/>
        <w:rPr>
          <w:rFonts w:ascii="Times New Roman" w:hAnsi="Times New Roman" w:cs="Times New Roman"/>
          <w:sz w:val="24"/>
          <w:szCs w:val="24"/>
        </w:rPr>
      </w:pPr>
      <w:r w:rsidRPr="004356E8">
        <w:rPr>
          <w:rFonts w:ascii="Times New Roman" w:hAnsi="Times New Roman" w:cs="Times New Roman"/>
          <w:sz w:val="24"/>
          <w:szCs w:val="24"/>
        </w:rPr>
        <w:t xml:space="preserve">8.Dispoziții finale </w:t>
      </w:r>
    </w:p>
    <w:p w:rsidR="00F840A9" w:rsidRPr="004356E8" w:rsidRDefault="00F840A9" w:rsidP="00F840A9">
      <w:pPr>
        <w:numPr>
          <w:ilvl w:val="0"/>
          <w:numId w:val="7"/>
        </w:numPr>
        <w:ind w:hanging="315"/>
        <w:rPr>
          <w:rFonts w:ascii="Times New Roman" w:hAnsi="Times New Roman" w:cs="Times New Roman"/>
          <w:sz w:val="24"/>
          <w:szCs w:val="24"/>
        </w:rPr>
      </w:pPr>
      <w:r w:rsidRPr="004356E8">
        <w:rPr>
          <w:rFonts w:ascii="Times New Roman" w:hAnsi="Times New Roman" w:cs="Times New Roman"/>
          <w:sz w:val="24"/>
          <w:szCs w:val="24"/>
        </w:rPr>
        <w:t xml:space="preserve">Deciziile Comisiei Centrale sunt definitive și nu pot fi contestate. </w:t>
      </w:r>
    </w:p>
    <w:p w:rsidR="00F840A9" w:rsidRPr="004356E8" w:rsidRDefault="00F840A9" w:rsidP="00F840A9">
      <w:pPr>
        <w:ind w:left="0" w:right="0" w:firstLine="0"/>
        <w:jc w:val="left"/>
        <w:rPr>
          <w:rFonts w:ascii="Times New Roman" w:hAnsi="Times New Roman" w:cs="Times New Roman"/>
          <w:sz w:val="24"/>
          <w:szCs w:val="24"/>
        </w:rPr>
      </w:pPr>
    </w:p>
    <w:p w:rsidR="00F840A9" w:rsidRPr="004356E8" w:rsidRDefault="00F840A9" w:rsidP="00F840A9">
      <w:pPr>
        <w:numPr>
          <w:ilvl w:val="0"/>
          <w:numId w:val="7"/>
        </w:numPr>
        <w:ind w:hanging="315"/>
        <w:rPr>
          <w:rFonts w:ascii="Times New Roman" w:hAnsi="Times New Roman" w:cs="Times New Roman"/>
          <w:sz w:val="24"/>
          <w:szCs w:val="24"/>
        </w:rPr>
      </w:pPr>
      <w:r w:rsidRPr="004356E8">
        <w:rPr>
          <w:rFonts w:ascii="Times New Roman" w:hAnsi="Times New Roman" w:cs="Times New Roman"/>
          <w:sz w:val="24"/>
          <w:szCs w:val="24"/>
        </w:rPr>
        <w:t>Prezentul regulament este vala</w:t>
      </w:r>
      <w:r w:rsidR="004356E8" w:rsidRPr="004356E8">
        <w:rPr>
          <w:rFonts w:ascii="Times New Roman" w:hAnsi="Times New Roman" w:cs="Times New Roman"/>
          <w:sz w:val="24"/>
          <w:szCs w:val="24"/>
        </w:rPr>
        <w:t>bil începând cu anul școlar 2017-2018</w:t>
      </w:r>
      <w:r w:rsidRPr="004356E8">
        <w:rPr>
          <w:rFonts w:ascii="Times New Roman" w:hAnsi="Times New Roman" w:cs="Times New Roman"/>
          <w:sz w:val="24"/>
          <w:szCs w:val="24"/>
        </w:rPr>
        <w:t xml:space="preserve"> și rămâne în vigoare până la o nouă reglementare. </w:t>
      </w:r>
    </w:p>
    <w:p w:rsidR="00F840A9" w:rsidRPr="004356E8" w:rsidRDefault="00F840A9" w:rsidP="00F840A9">
      <w:pPr>
        <w:spacing w:after="54"/>
        <w:ind w:left="0" w:right="0" w:firstLine="0"/>
        <w:jc w:val="left"/>
        <w:rPr>
          <w:rFonts w:ascii="Times New Roman" w:hAnsi="Times New Roman" w:cs="Times New Roman"/>
          <w:sz w:val="24"/>
          <w:szCs w:val="24"/>
        </w:rPr>
      </w:pPr>
      <w:r w:rsidRPr="004356E8">
        <w:rPr>
          <w:rFonts w:ascii="Times New Roman" w:hAnsi="Times New Roman" w:cs="Times New Roman"/>
          <w:sz w:val="24"/>
          <w:szCs w:val="24"/>
        </w:rPr>
        <w:tab/>
      </w:r>
    </w:p>
    <w:p w:rsidR="00F840A9" w:rsidRPr="004356E8" w:rsidRDefault="00F840A9" w:rsidP="00F840A9">
      <w:pPr>
        <w:spacing w:after="51"/>
        <w:ind w:left="0" w:right="0" w:firstLine="0"/>
        <w:jc w:val="center"/>
        <w:rPr>
          <w:rFonts w:ascii="Times New Roman" w:hAnsi="Times New Roman" w:cs="Times New Roman"/>
          <w:sz w:val="24"/>
          <w:szCs w:val="24"/>
        </w:rPr>
      </w:pPr>
    </w:p>
    <w:p w:rsidR="00F840A9" w:rsidRPr="004356E8" w:rsidRDefault="00F840A9" w:rsidP="00F840A9">
      <w:pPr>
        <w:spacing w:after="54"/>
        <w:ind w:left="0" w:right="151" w:firstLine="0"/>
        <w:jc w:val="right"/>
        <w:rPr>
          <w:rFonts w:ascii="Times New Roman" w:hAnsi="Times New Roman" w:cs="Times New Roman"/>
          <w:sz w:val="24"/>
          <w:szCs w:val="24"/>
        </w:rPr>
      </w:pPr>
    </w:p>
    <w:p w:rsidR="008A69C5" w:rsidRPr="004356E8" w:rsidRDefault="008A69C5" w:rsidP="00F840A9">
      <w:pPr>
        <w:spacing w:after="63"/>
        <w:ind w:left="0" w:right="0" w:firstLine="0"/>
        <w:jc w:val="right"/>
        <w:rPr>
          <w:rFonts w:ascii="Times New Roman" w:hAnsi="Times New Roman" w:cs="Times New Roman"/>
          <w:b/>
          <w:sz w:val="24"/>
          <w:szCs w:val="24"/>
        </w:rPr>
      </w:pPr>
      <w:r w:rsidRPr="004356E8">
        <w:rPr>
          <w:rFonts w:ascii="Times New Roman" w:hAnsi="Times New Roman" w:cs="Times New Roman"/>
          <w:b/>
          <w:sz w:val="24"/>
          <w:szCs w:val="24"/>
        </w:rPr>
        <w:t>Organizatori</w:t>
      </w:r>
      <w:r w:rsidR="007F3BF1">
        <w:rPr>
          <w:rFonts w:ascii="Times New Roman" w:hAnsi="Times New Roman" w:cs="Times New Roman"/>
          <w:b/>
          <w:sz w:val="24"/>
          <w:szCs w:val="24"/>
        </w:rPr>
        <w:t>,</w:t>
      </w:r>
    </w:p>
    <w:p w:rsidR="008A69C5" w:rsidRPr="004356E8" w:rsidRDefault="004356E8" w:rsidP="00F840A9">
      <w:pPr>
        <w:spacing w:after="63"/>
        <w:ind w:left="0" w:right="0" w:firstLine="0"/>
        <w:jc w:val="right"/>
        <w:rPr>
          <w:rFonts w:ascii="Times New Roman" w:hAnsi="Times New Roman" w:cs="Times New Roman"/>
          <w:b/>
          <w:sz w:val="24"/>
          <w:szCs w:val="24"/>
        </w:rPr>
      </w:pPr>
      <w:r w:rsidRPr="004356E8">
        <w:rPr>
          <w:rFonts w:ascii="Times New Roman" w:hAnsi="Times New Roman" w:cs="Times New Roman"/>
          <w:b/>
          <w:sz w:val="24"/>
          <w:szCs w:val="24"/>
        </w:rPr>
        <w:t>Prof. B</w:t>
      </w:r>
      <w:r w:rsidRPr="004356E8">
        <w:rPr>
          <w:rFonts w:ascii="Times New Roman" w:hAnsi="Times New Roman" w:cs="Times New Roman"/>
          <w:b/>
          <w:sz w:val="24"/>
          <w:szCs w:val="24"/>
          <w:lang w:val="hu-HU"/>
        </w:rPr>
        <w:t>á</w:t>
      </w:r>
      <w:r w:rsidR="008A69C5" w:rsidRPr="004356E8">
        <w:rPr>
          <w:rFonts w:ascii="Times New Roman" w:hAnsi="Times New Roman" w:cs="Times New Roman"/>
          <w:b/>
          <w:sz w:val="24"/>
          <w:szCs w:val="24"/>
        </w:rPr>
        <w:t>jkuj Mihaela</w:t>
      </w:r>
    </w:p>
    <w:p w:rsidR="008A69C5" w:rsidRPr="004356E8" w:rsidRDefault="008A69C5" w:rsidP="00F840A9">
      <w:pPr>
        <w:spacing w:after="63"/>
        <w:ind w:left="0" w:right="0" w:firstLine="0"/>
        <w:jc w:val="right"/>
        <w:rPr>
          <w:rFonts w:ascii="Times New Roman" w:hAnsi="Times New Roman" w:cs="Times New Roman"/>
          <w:b/>
          <w:sz w:val="24"/>
          <w:szCs w:val="24"/>
        </w:rPr>
      </w:pPr>
      <w:r w:rsidRPr="004356E8">
        <w:rPr>
          <w:rFonts w:ascii="Times New Roman" w:hAnsi="Times New Roman" w:cs="Times New Roman"/>
          <w:b/>
          <w:sz w:val="24"/>
          <w:szCs w:val="24"/>
        </w:rPr>
        <w:t>Prof. Molnár János</w:t>
      </w:r>
    </w:p>
    <w:p w:rsidR="008A69C5" w:rsidRPr="004356E8" w:rsidRDefault="008A69C5" w:rsidP="00F840A9">
      <w:pPr>
        <w:spacing w:after="63"/>
        <w:ind w:left="0" w:right="0" w:firstLine="0"/>
        <w:jc w:val="right"/>
        <w:rPr>
          <w:rFonts w:ascii="Times New Roman" w:hAnsi="Times New Roman" w:cs="Times New Roman"/>
          <w:b/>
          <w:sz w:val="24"/>
          <w:szCs w:val="24"/>
        </w:rPr>
      </w:pPr>
    </w:p>
    <w:p w:rsidR="008A69C5" w:rsidRPr="004356E8" w:rsidRDefault="008A69C5" w:rsidP="00F840A9">
      <w:pPr>
        <w:spacing w:after="63"/>
        <w:ind w:left="0" w:right="0" w:firstLine="0"/>
        <w:jc w:val="right"/>
        <w:rPr>
          <w:rFonts w:ascii="Times New Roman" w:hAnsi="Times New Roman" w:cs="Times New Roman"/>
          <w:b/>
          <w:sz w:val="24"/>
          <w:szCs w:val="24"/>
        </w:rPr>
      </w:pPr>
    </w:p>
    <w:p w:rsidR="008A69C5" w:rsidRPr="004356E8" w:rsidRDefault="008A69C5" w:rsidP="00F840A9">
      <w:pPr>
        <w:spacing w:after="63"/>
        <w:ind w:left="0" w:right="0" w:firstLine="0"/>
        <w:jc w:val="right"/>
        <w:rPr>
          <w:rFonts w:ascii="Times New Roman" w:hAnsi="Times New Roman" w:cs="Times New Roman"/>
          <w:b/>
          <w:sz w:val="24"/>
          <w:szCs w:val="24"/>
        </w:rPr>
      </w:pPr>
    </w:p>
    <w:p w:rsidR="008A69C5" w:rsidRPr="004356E8" w:rsidRDefault="008A69C5" w:rsidP="004356E8">
      <w:pPr>
        <w:spacing w:after="63"/>
        <w:ind w:left="0" w:right="0" w:firstLine="0"/>
        <w:rPr>
          <w:rFonts w:ascii="Times New Roman" w:hAnsi="Times New Roman" w:cs="Times New Roman"/>
          <w:b/>
          <w:sz w:val="24"/>
          <w:szCs w:val="24"/>
        </w:rPr>
      </w:pPr>
    </w:p>
    <w:sectPr w:rsidR="008A69C5" w:rsidRPr="004356E8" w:rsidSect="00F152A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328"/>
    <w:multiLevelType w:val="hybridMultilevel"/>
    <w:tmpl w:val="9A86A526"/>
    <w:lvl w:ilvl="0" w:tplc="3B021EAC">
      <w:start w:val="1"/>
      <w:numFmt w:val="decimal"/>
      <w:lvlText w:val="(%1)"/>
      <w:lvlJc w:val="left"/>
      <w:pPr>
        <w:ind w:left="36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1" w:tplc="14E62C90">
      <w:start w:val="1"/>
      <w:numFmt w:val="bullet"/>
      <w:lvlText w:val="•"/>
      <w:lvlJc w:val="left"/>
      <w:pPr>
        <w:ind w:left="6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35AA392">
      <w:start w:val="1"/>
      <w:numFmt w:val="bullet"/>
      <w:lvlText w:val="▪"/>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13C7046">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69ADE6E">
      <w:start w:val="1"/>
      <w:numFmt w:val="bullet"/>
      <w:lvlText w:val="o"/>
      <w:lvlJc w:val="left"/>
      <w:pPr>
        <w:ind w:left="28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36ADA18">
      <w:start w:val="1"/>
      <w:numFmt w:val="bullet"/>
      <w:lvlText w:val="▪"/>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2B06C60">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8440BB0">
      <w:start w:val="1"/>
      <w:numFmt w:val="bullet"/>
      <w:lvlText w:val="o"/>
      <w:lvlJc w:val="left"/>
      <w:pPr>
        <w:ind w:left="50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50002D0">
      <w:start w:val="1"/>
      <w:numFmt w:val="bullet"/>
      <w:lvlText w:val="▪"/>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nsid w:val="15F80A61"/>
    <w:multiLevelType w:val="hybridMultilevel"/>
    <w:tmpl w:val="B48A9F04"/>
    <w:lvl w:ilvl="0" w:tplc="0AF805E2">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968E36A">
      <w:start w:val="1"/>
      <w:numFmt w:val="bullet"/>
      <w:lvlText w:val="o"/>
      <w:lvlJc w:val="left"/>
      <w:pPr>
        <w:ind w:left="7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BEC3816">
      <w:start w:val="1"/>
      <w:numFmt w:val="bullet"/>
      <w:lvlRestart w:val="0"/>
      <w:lvlText w:val="•"/>
      <w:lvlJc w:val="left"/>
      <w:pPr>
        <w:ind w:left="11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8D6115E">
      <w:start w:val="1"/>
      <w:numFmt w:val="bullet"/>
      <w:lvlText w:val="•"/>
      <w:lvlJc w:val="left"/>
      <w:pPr>
        <w:ind w:left="18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F8A7472">
      <w:start w:val="1"/>
      <w:numFmt w:val="bullet"/>
      <w:lvlText w:val="o"/>
      <w:lvlJc w:val="left"/>
      <w:pPr>
        <w:ind w:left="25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780728E">
      <w:start w:val="1"/>
      <w:numFmt w:val="bullet"/>
      <w:lvlText w:val="▪"/>
      <w:lvlJc w:val="left"/>
      <w:pPr>
        <w:ind w:left="32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9E494C0">
      <w:start w:val="1"/>
      <w:numFmt w:val="bullet"/>
      <w:lvlText w:val="•"/>
      <w:lvlJc w:val="left"/>
      <w:pPr>
        <w:ind w:left="40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9E25BE8">
      <w:start w:val="1"/>
      <w:numFmt w:val="bullet"/>
      <w:lvlText w:val="o"/>
      <w:lvlJc w:val="left"/>
      <w:pPr>
        <w:ind w:left="47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11EE41C">
      <w:start w:val="1"/>
      <w:numFmt w:val="bullet"/>
      <w:lvlText w:val="▪"/>
      <w:lvlJc w:val="left"/>
      <w:pPr>
        <w:ind w:left="54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2A750F3C"/>
    <w:multiLevelType w:val="hybridMultilevel"/>
    <w:tmpl w:val="28AA8380"/>
    <w:lvl w:ilvl="0" w:tplc="5F48DC26">
      <w:start w:val="1"/>
      <w:numFmt w:val="bullet"/>
      <w:lvlText w:val="•"/>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1A23956">
      <w:start w:val="1"/>
      <w:numFmt w:val="bullet"/>
      <w:lvlText w:val="o"/>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564F538">
      <w:start w:val="1"/>
      <w:numFmt w:val="bullet"/>
      <w:lvlText w:val="▪"/>
      <w:lvlJc w:val="left"/>
      <w:pPr>
        <w:ind w:left="25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6D07DC8">
      <w:start w:val="1"/>
      <w:numFmt w:val="bullet"/>
      <w:lvlText w:val="•"/>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0C6E4FA">
      <w:start w:val="1"/>
      <w:numFmt w:val="bullet"/>
      <w:lvlText w:val="o"/>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E44C836">
      <w:start w:val="1"/>
      <w:numFmt w:val="bullet"/>
      <w:lvlText w:val="▪"/>
      <w:lvlJc w:val="left"/>
      <w:pPr>
        <w:ind w:left="46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D3660A2">
      <w:start w:val="1"/>
      <w:numFmt w:val="bullet"/>
      <w:lvlText w:val="•"/>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B900E6C">
      <w:start w:val="1"/>
      <w:numFmt w:val="bullet"/>
      <w:lvlText w:val="o"/>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0383DEA">
      <w:start w:val="1"/>
      <w:numFmt w:val="bullet"/>
      <w:lvlText w:val="▪"/>
      <w:lvlJc w:val="left"/>
      <w:pPr>
        <w:ind w:left="68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2E191E16"/>
    <w:multiLevelType w:val="hybridMultilevel"/>
    <w:tmpl w:val="B7E8C0B0"/>
    <w:lvl w:ilvl="0" w:tplc="A162B7FC">
      <w:start w:val="1"/>
      <w:numFmt w:val="bullet"/>
      <w:lvlText w:val="•"/>
      <w:lvlJc w:val="left"/>
      <w:pPr>
        <w:ind w:left="6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C60D72">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35C31AE">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BD2E1C4">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B860CA">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D425AF4">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E8A76F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04A971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BD067EC">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429756B2"/>
    <w:multiLevelType w:val="hybridMultilevel"/>
    <w:tmpl w:val="58646DB2"/>
    <w:lvl w:ilvl="0" w:tplc="C43EFAA4">
      <w:start w:val="1"/>
      <w:numFmt w:val="decimal"/>
      <w:lvlText w:val="(%1)"/>
      <w:lvlJc w:val="left"/>
      <w:pPr>
        <w:ind w:left="36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1" w:tplc="03924D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2" w:tplc="9988754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3" w:tplc="7F4606A6">
      <w:start w:val="1"/>
      <w:numFmt w:val="decimal"/>
      <w:lvlText w:val="%4"/>
      <w:lvlJc w:val="left"/>
      <w:pPr>
        <w:ind w:left="252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4" w:tplc="928EB3C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5" w:tplc="21CCEC4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6" w:tplc="84CAB524">
      <w:start w:val="1"/>
      <w:numFmt w:val="decimal"/>
      <w:lvlText w:val="%7"/>
      <w:lvlJc w:val="left"/>
      <w:pPr>
        <w:ind w:left="468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7" w:tplc="A7F0465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8" w:tplc="508C789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abstractNum>
  <w:abstractNum w:abstractNumId="5">
    <w:nsid w:val="478D2151"/>
    <w:multiLevelType w:val="hybridMultilevel"/>
    <w:tmpl w:val="D22A461E"/>
    <w:lvl w:ilvl="0" w:tplc="5B1480BC">
      <w:start w:val="1"/>
      <w:numFmt w:val="decimal"/>
      <w:lvlText w:val="(%1)"/>
      <w:lvlJc w:val="left"/>
      <w:pPr>
        <w:ind w:left="315"/>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1" w:tplc="16FC176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2" w:tplc="A18ABBF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3" w:tplc="2E3AE1D0">
      <w:start w:val="1"/>
      <w:numFmt w:val="decimal"/>
      <w:lvlText w:val="%4"/>
      <w:lvlJc w:val="left"/>
      <w:pPr>
        <w:ind w:left="252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4" w:tplc="9CC6E8A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5" w:tplc="1FC65AE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6" w:tplc="52B20644">
      <w:start w:val="1"/>
      <w:numFmt w:val="decimal"/>
      <w:lvlText w:val="%7"/>
      <w:lvlJc w:val="left"/>
      <w:pPr>
        <w:ind w:left="468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7" w:tplc="C6B815E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8" w:tplc="25D488D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abstractNum>
  <w:abstractNum w:abstractNumId="6">
    <w:nsid w:val="4BD31EA3"/>
    <w:multiLevelType w:val="hybridMultilevel"/>
    <w:tmpl w:val="179AE996"/>
    <w:lvl w:ilvl="0" w:tplc="B14C2B38">
      <w:start w:val="1"/>
      <w:numFmt w:val="decimal"/>
      <w:lvlText w:val="(%1)"/>
      <w:lvlJc w:val="left"/>
      <w:pPr>
        <w:ind w:left="348"/>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1" w:tplc="5D108FC4">
      <w:start w:val="1"/>
      <w:numFmt w:val="bullet"/>
      <w:lvlText w:val="•"/>
      <w:lvlJc w:val="left"/>
      <w:pPr>
        <w:ind w:left="6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864D138">
      <w:start w:val="1"/>
      <w:numFmt w:val="bullet"/>
      <w:lvlText w:val="▪"/>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BE46BEC">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46AEE4">
      <w:start w:val="1"/>
      <w:numFmt w:val="bullet"/>
      <w:lvlText w:val="o"/>
      <w:lvlJc w:val="left"/>
      <w:pPr>
        <w:ind w:left="28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564E544">
      <w:start w:val="1"/>
      <w:numFmt w:val="bullet"/>
      <w:lvlText w:val="▪"/>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0002108">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7F638BA">
      <w:start w:val="1"/>
      <w:numFmt w:val="bullet"/>
      <w:lvlText w:val="o"/>
      <w:lvlJc w:val="left"/>
      <w:pPr>
        <w:ind w:left="50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E78A7AE">
      <w:start w:val="1"/>
      <w:numFmt w:val="bullet"/>
      <w:lvlText w:val="▪"/>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73AD0A64"/>
    <w:multiLevelType w:val="hybridMultilevel"/>
    <w:tmpl w:val="BFF014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2"/>
  </w:compat>
  <w:rsids>
    <w:rsidRoot w:val="00F840A9"/>
    <w:rsid w:val="00075247"/>
    <w:rsid w:val="000B69DB"/>
    <w:rsid w:val="003678C2"/>
    <w:rsid w:val="003E6A6C"/>
    <w:rsid w:val="003E79F0"/>
    <w:rsid w:val="004356E8"/>
    <w:rsid w:val="006C6C44"/>
    <w:rsid w:val="007F3BF1"/>
    <w:rsid w:val="0081281C"/>
    <w:rsid w:val="008A69C5"/>
    <w:rsid w:val="008F1981"/>
    <w:rsid w:val="00A0675C"/>
    <w:rsid w:val="00A85F73"/>
    <w:rsid w:val="00D56D16"/>
    <w:rsid w:val="00EE5F3F"/>
    <w:rsid w:val="00F152A4"/>
    <w:rsid w:val="00F84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A9"/>
    <w:pPr>
      <w:spacing w:after="58" w:line="240" w:lineRule="auto"/>
      <w:ind w:left="355" w:right="12" w:hanging="10"/>
      <w:jc w:val="both"/>
    </w:pPr>
    <w:rPr>
      <w:rFonts w:ascii="Palatino Linotype" w:eastAsia="Palatino Linotype" w:hAnsi="Palatino Linotype" w:cs="Palatino Linotype"/>
      <w:color w:val="000000"/>
      <w:lang w:eastAsia="ro-RO"/>
    </w:rPr>
  </w:style>
  <w:style w:type="paragraph" w:styleId="Heading2">
    <w:name w:val="heading 2"/>
    <w:next w:val="Normal"/>
    <w:link w:val="Heading2Char"/>
    <w:uiPriority w:val="9"/>
    <w:unhideWhenUsed/>
    <w:qFormat/>
    <w:rsid w:val="00F840A9"/>
    <w:pPr>
      <w:keepNext/>
      <w:keepLines/>
      <w:spacing w:after="54" w:line="240" w:lineRule="auto"/>
      <w:ind w:left="-3" w:right="-15" w:hanging="10"/>
      <w:outlineLvl w:val="1"/>
    </w:pPr>
    <w:rPr>
      <w:rFonts w:ascii="Palatino Linotype" w:eastAsia="Palatino Linotype" w:hAnsi="Palatino Linotype" w:cs="Palatino Linotype"/>
      <w:b/>
      <w:color w:val="00000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1C"/>
    <w:pPr>
      <w:ind w:left="720"/>
      <w:contextualSpacing/>
    </w:pPr>
  </w:style>
  <w:style w:type="character" w:customStyle="1" w:styleId="Heading2Char">
    <w:name w:val="Heading 2 Char"/>
    <w:basedOn w:val="DefaultParagraphFont"/>
    <w:link w:val="Heading2"/>
    <w:uiPriority w:val="9"/>
    <w:rsid w:val="00F840A9"/>
    <w:rPr>
      <w:rFonts w:ascii="Palatino Linotype" w:eastAsia="Palatino Linotype" w:hAnsi="Palatino Linotype" w:cs="Palatino Linotype"/>
      <w:b/>
      <w:color w:val="000000"/>
      <w:lang w:eastAsia="ro-RO"/>
    </w:rPr>
  </w:style>
  <w:style w:type="table" w:customStyle="1" w:styleId="TableGrid">
    <w:name w:val="TableGrid"/>
    <w:rsid w:val="00F840A9"/>
    <w:pPr>
      <w:spacing w:after="0" w:line="240" w:lineRule="auto"/>
    </w:pPr>
    <w:rPr>
      <w:rFonts w:eastAsiaTheme="minorEastAsia"/>
      <w:lang w:eastAsia="ro-RO"/>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6" baseType="variant">
      <vt:variant>
        <vt:lpstr>Title</vt:lpstr>
      </vt:variant>
      <vt:variant>
        <vt:i4>1</vt:i4>
      </vt:variant>
      <vt:variant>
        <vt:lpstr>Titlu</vt:lpstr>
      </vt:variant>
      <vt:variant>
        <vt:i4>1</vt:i4>
      </vt:variant>
      <vt:variant>
        <vt:lpstr>Titluri</vt:lpstr>
      </vt:variant>
      <vt:variant>
        <vt:i4>11</vt:i4>
      </vt:variant>
    </vt:vector>
  </HeadingPairs>
  <TitlesOfParts>
    <vt:vector size="13" baseType="lpstr">
      <vt:lpstr/>
      <vt:lpstr/>
      <vt:lpstr>    privind organizarea și desfășurarea Concursului interjudeţean </vt:lpstr>
      <vt:lpstr>    Festivalul de teatru al liceenilor   ,,JUVENTUS”</vt:lpstr>
      <vt:lpstr>    1. Cadrul general </vt:lpstr>
      <vt:lpstr>    2. Partenerii concursului </vt:lpstr>
      <vt:lpstr>    3. Înscrierea elevilor </vt:lpstr>
      <vt:lpstr>    </vt:lpstr>
      <vt:lpstr>    </vt:lpstr>
      <vt:lpstr>    Nu se percepe taxă de înscriere/participare. </vt:lpstr>
      <vt:lpstr>    5. Categorii   </vt:lpstr>
      <vt:lpstr>    6. Proba de concurs </vt:lpstr>
      <vt:lpstr>    8. Dispoziții finale </vt:lpstr>
    </vt:vector>
  </TitlesOfParts>
  <Company>Unitate Scolara</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Maria Pandele</cp:lastModifiedBy>
  <cp:revision>2</cp:revision>
  <dcterms:created xsi:type="dcterms:W3CDTF">2018-05-11T07:56:00Z</dcterms:created>
  <dcterms:modified xsi:type="dcterms:W3CDTF">2018-05-11T07:56:00Z</dcterms:modified>
</cp:coreProperties>
</file>