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jc w:val="right"/>
        <w:rPr>
          <w:rFonts w:ascii="Times New Roman" w:hAnsi="Times New Roman"/>
          <w:sz w:val="20"/>
          <w:szCs w:val="20"/>
        </w:rPr>
      </w:pPr>
      <w:r w:rsidRPr="00924B3F">
        <w:rPr>
          <w:rFonts w:ascii="Times New Roman" w:hAnsi="Times New Roman"/>
          <w:sz w:val="20"/>
          <w:szCs w:val="20"/>
        </w:rPr>
        <w:t>Anexa 4 la Metodologia aprobată prin OMECTS nr. 5557/07.10.2011</w:t>
      </w:r>
    </w:p>
    <w:p w:rsidR="00515353" w:rsidRPr="00924B3F" w:rsidRDefault="00515353" w:rsidP="00924B3F">
      <w:pPr>
        <w:autoSpaceDE w:val="0"/>
        <w:autoSpaceDN w:val="0"/>
        <w:adjustRightInd w:val="0"/>
        <w:spacing w:after="0" w:line="240" w:lineRule="auto"/>
        <w:ind w:right="-990"/>
        <w:rPr>
          <w:rFonts w:ascii="Times New Roman" w:hAnsi="Times New Roman"/>
          <w:sz w:val="20"/>
          <w:szCs w:val="20"/>
        </w:rPr>
      </w:pP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Examinat .................   Examinator:........................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Judeţul ..................                 (numele, prenumele şi semnătura)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Data .....................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Concursul pentru ocuparea funcţiei de inspector şcolar general, inspector şcolar general adjunct şi de director al casei corpului didactic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                            EVALUARE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                           Curriculum vitae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______________________________________________________________________________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                                                       |Punctajul |Punctajul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                                                       |maxim*    |obţinut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a) Studii:                                             | 0,5 p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studii aprofundate, masterat, studii academice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postuniversitare, studii postuniversitare de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specializare şi cursuri de perfecţionare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postuniversitare în specialitate sau în management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educaţional şi finanţare                               | 1 p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doctorat în specialitate sau în management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educaţional şi finanţare            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b) Participarea la stagii de formare/de perfecţionare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în specialitate şi/sau în management educaţional: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în ţară                                              | 1 p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în străinătate                                       | 1 p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c) Experienţa în activitatea de:    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responsabil de comisie metodică, de şef catedră,     | 1 p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profesor metodist, profesor-formator, director/director|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adjunct, responsabil de cerc pedagogic;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funcţii de conducere, îndrumare şi control în        | 1 p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inspectoratul şcolar sau în Ministerul Educaţiei,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Cercetării, Tineretului şi Sportului, membru în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consiliul consultativ al specialităţii/al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inspectoratului şcolar, membru în consiliul de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administraţie etc.                  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d) Lucrări de management educaţional sau de            | 1,5 p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specialitate publicate cu ISBN/ISSN;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- articole de management educaţional sau de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specialitate publicate              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e) Iniţiere, coordonare, participare la proiecte-pilot,| 1,5 p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la proiecte de reformă a învăţământului, la proiecte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comunitare, la proiecte de integrare europeană, la alte|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proiecte internaţionale             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f) Cunoaşterea unei/unor limbi străine de circulaţie   | 0,75 p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internaţională dovedită prin documente emise de o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autoritate în materie (pentru cei care au pe diplomă,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ca specializare, o limbă străină, este suficientă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prezentarea copiei legalizate de pe diplomă)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g) Cunoştinţe de operare pe calculator, evaluabile pe  | 0,75 p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baza documentelor prezentate                           |     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Courier New" w:hAnsi="Courier New" w:cs="Courier New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 Total punctaj:                                         | 10 p     |          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Times New Roman" w:hAnsi="Times New Roman"/>
          <w:sz w:val="20"/>
          <w:szCs w:val="20"/>
        </w:rPr>
      </w:pPr>
      <w:r w:rsidRPr="00924B3F">
        <w:rPr>
          <w:rFonts w:ascii="Courier New" w:hAnsi="Courier New" w:cs="Courier New"/>
          <w:sz w:val="20"/>
          <w:szCs w:val="20"/>
        </w:rPr>
        <w:t>|________________________________________________________|__________|__________|</w:t>
      </w:r>
    </w:p>
    <w:p w:rsidR="00515353" w:rsidRPr="00924B3F" w:rsidRDefault="00515353" w:rsidP="000B2640">
      <w:pPr>
        <w:autoSpaceDE w:val="0"/>
        <w:autoSpaceDN w:val="0"/>
        <w:adjustRightInd w:val="0"/>
        <w:spacing w:after="0" w:line="240" w:lineRule="auto"/>
        <w:ind w:left="-900" w:right="-990"/>
        <w:rPr>
          <w:rFonts w:ascii="Times New Roman" w:hAnsi="Times New Roman"/>
          <w:sz w:val="20"/>
          <w:szCs w:val="20"/>
        </w:rPr>
      </w:pPr>
      <w:r w:rsidRPr="00924B3F">
        <w:rPr>
          <w:rFonts w:ascii="Times New Roman" w:hAnsi="Times New Roman"/>
          <w:sz w:val="20"/>
          <w:szCs w:val="20"/>
        </w:rPr>
        <w:t xml:space="preserve">    * Punctajul maxim va fi defalcat de către comisia de concurs.</w:t>
      </w:r>
    </w:p>
    <w:p w:rsidR="00515353" w:rsidRPr="00924B3F" w:rsidRDefault="00515353" w:rsidP="000B2640">
      <w:pPr>
        <w:ind w:left="-900" w:right="-990"/>
        <w:rPr>
          <w:sz w:val="20"/>
          <w:szCs w:val="20"/>
        </w:rPr>
      </w:pPr>
    </w:p>
    <w:sectPr w:rsidR="00515353" w:rsidRPr="00924B3F" w:rsidSect="00924B3F">
      <w:pgSz w:w="12240" w:h="15840"/>
      <w:pgMar w:top="540" w:right="1440" w:bottom="45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A57"/>
    <w:rsid w:val="000B2640"/>
    <w:rsid w:val="00450D96"/>
    <w:rsid w:val="004755B1"/>
    <w:rsid w:val="00515353"/>
    <w:rsid w:val="00924B3F"/>
    <w:rsid w:val="00DD45B4"/>
    <w:rsid w:val="00F53A28"/>
    <w:rsid w:val="00F6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685</Words>
  <Characters>3908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4 la Metodologia aprobată prin OMECTS nr</dc:title>
  <dc:subject/>
  <dc:creator>oana.dan</dc:creator>
  <cp:keywords/>
  <dc:description/>
  <cp:lastModifiedBy>Nagy Erika</cp:lastModifiedBy>
  <cp:revision>2</cp:revision>
  <dcterms:created xsi:type="dcterms:W3CDTF">2015-06-26T08:12:00Z</dcterms:created>
  <dcterms:modified xsi:type="dcterms:W3CDTF">2015-06-26T08:12:00Z</dcterms:modified>
</cp:coreProperties>
</file>